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467C" w14:textId="77777777" w:rsidR="001141FC" w:rsidRPr="00770981" w:rsidRDefault="00E2233E" w:rsidP="00E2233E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770981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INFORMARE  </w:t>
      </w:r>
    </w:p>
    <w:p w14:paraId="6812587A" w14:textId="372CF113" w:rsidR="00E2233E" w:rsidRPr="00770981" w:rsidRDefault="00E2233E" w:rsidP="00E2233E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770981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PRIVIND </w:t>
      </w:r>
      <w:r w:rsidR="001141FC" w:rsidRPr="00770981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AVERTIZORII ȘI </w:t>
      </w:r>
      <w:r w:rsidRPr="00770981">
        <w:rPr>
          <w:rFonts w:ascii="Times New Roman" w:hAnsi="Times New Roman" w:cs="Times New Roman"/>
          <w:b/>
          <w:bCs/>
          <w:color w:val="002060"/>
          <w:sz w:val="20"/>
          <w:szCs w:val="20"/>
        </w:rPr>
        <w:t>AVERTIZĂRILE ÎN INTERES PUBLIC</w:t>
      </w:r>
    </w:p>
    <w:p w14:paraId="63F75C8F" w14:textId="77777777" w:rsidR="00E2233E" w:rsidRPr="00770981" w:rsidRDefault="00E2233E" w:rsidP="00E2233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2D935F6" w14:textId="43778D4C" w:rsidR="00E2233E" w:rsidRPr="00847391" w:rsidRDefault="00847391" w:rsidP="00847391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</w:t>
      </w:r>
      <w:r w:rsidR="00E2233E" w:rsidRPr="00770981">
        <w:rPr>
          <w:rFonts w:cs="Times New Roman"/>
          <w:sz w:val="20"/>
          <w:szCs w:val="20"/>
        </w:rPr>
        <w:t xml:space="preserve">UAT </w:t>
      </w:r>
      <w:proofErr w:type="spellStart"/>
      <w:r w:rsidR="004C2641">
        <w:rPr>
          <w:rFonts w:cs="Times New Roman"/>
          <w:sz w:val="20"/>
          <w:szCs w:val="20"/>
        </w:rPr>
        <w:t>Gugești</w:t>
      </w:r>
      <w:proofErr w:type="spellEnd"/>
      <w:r w:rsidR="00E2233E" w:rsidRPr="00770981">
        <w:rPr>
          <w:rFonts w:cs="Times New Roman"/>
          <w:sz w:val="20"/>
          <w:szCs w:val="20"/>
        </w:rPr>
        <w:t xml:space="preserve">, </w:t>
      </w:r>
      <w:proofErr w:type="spellStart"/>
      <w:r w:rsidR="00E2233E" w:rsidRPr="00770981">
        <w:rPr>
          <w:rFonts w:cs="Times New Roman"/>
          <w:sz w:val="20"/>
          <w:szCs w:val="20"/>
        </w:rPr>
        <w:t>județul</w:t>
      </w:r>
      <w:proofErr w:type="spellEnd"/>
      <w:r w:rsidR="00E2233E" w:rsidRPr="00770981">
        <w:rPr>
          <w:rFonts w:cs="Times New Roman"/>
          <w:sz w:val="20"/>
          <w:szCs w:val="20"/>
        </w:rPr>
        <w:t xml:space="preserve"> </w:t>
      </w:r>
      <w:proofErr w:type="spellStart"/>
      <w:r w:rsidR="00E2233E" w:rsidRPr="00770981">
        <w:rPr>
          <w:rFonts w:cs="Times New Roman"/>
          <w:sz w:val="20"/>
          <w:szCs w:val="20"/>
        </w:rPr>
        <w:t>Vrancea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="00E2233E" w:rsidRPr="00847391">
        <w:rPr>
          <w:rFonts w:cs="Times New Roman"/>
          <w:sz w:val="20"/>
          <w:szCs w:val="20"/>
        </w:rPr>
        <w:t>își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</w:t>
      </w:r>
      <w:proofErr w:type="spellStart"/>
      <w:r w:rsidR="00E2233E" w:rsidRPr="00847391">
        <w:rPr>
          <w:rFonts w:cs="Times New Roman"/>
          <w:sz w:val="20"/>
          <w:szCs w:val="20"/>
        </w:rPr>
        <w:t>dorește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</w:t>
      </w:r>
      <w:proofErr w:type="spellStart"/>
      <w:r w:rsidR="00E2233E" w:rsidRPr="00847391">
        <w:rPr>
          <w:rFonts w:cs="Times New Roman"/>
          <w:sz w:val="20"/>
          <w:szCs w:val="20"/>
        </w:rPr>
        <w:t>să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</w:t>
      </w:r>
      <w:proofErr w:type="spellStart"/>
      <w:r w:rsidR="00E2233E" w:rsidRPr="00847391">
        <w:rPr>
          <w:rFonts w:cs="Times New Roman"/>
          <w:sz w:val="20"/>
          <w:szCs w:val="20"/>
        </w:rPr>
        <w:t>ofere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</w:t>
      </w:r>
      <w:proofErr w:type="spellStart"/>
      <w:r w:rsidR="00E2233E" w:rsidRPr="00847391">
        <w:rPr>
          <w:rFonts w:cs="Times New Roman"/>
          <w:sz w:val="20"/>
          <w:szCs w:val="20"/>
        </w:rPr>
        <w:t>atât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</w:t>
      </w:r>
      <w:proofErr w:type="spellStart"/>
      <w:r w:rsidR="00E2233E" w:rsidRPr="00847391">
        <w:rPr>
          <w:rFonts w:cs="Times New Roman"/>
          <w:sz w:val="20"/>
          <w:szCs w:val="20"/>
        </w:rPr>
        <w:t>angajaților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, </w:t>
      </w:r>
      <w:proofErr w:type="spellStart"/>
      <w:r w:rsidR="00E2233E" w:rsidRPr="00847391">
        <w:rPr>
          <w:rFonts w:cs="Times New Roman"/>
          <w:sz w:val="20"/>
          <w:szCs w:val="20"/>
        </w:rPr>
        <w:t>cât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</w:t>
      </w:r>
      <w:proofErr w:type="spellStart"/>
      <w:r w:rsidR="00E2233E" w:rsidRPr="00847391">
        <w:rPr>
          <w:rFonts w:cs="Times New Roman"/>
          <w:sz w:val="20"/>
          <w:szCs w:val="20"/>
        </w:rPr>
        <w:t>și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</w:t>
      </w:r>
      <w:proofErr w:type="spellStart"/>
      <w:r w:rsidR="00C17F94" w:rsidRPr="00847391">
        <w:rPr>
          <w:rFonts w:cs="Times New Roman"/>
          <w:sz w:val="20"/>
          <w:szCs w:val="20"/>
        </w:rPr>
        <w:t>cetățenilor</w:t>
      </w:r>
      <w:proofErr w:type="spellEnd"/>
      <w:r w:rsidR="00C17F94" w:rsidRPr="00847391">
        <w:rPr>
          <w:rFonts w:cs="Times New Roman"/>
          <w:sz w:val="20"/>
          <w:szCs w:val="20"/>
        </w:rPr>
        <w:t>/</w:t>
      </w:r>
      <w:proofErr w:type="spellStart"/>
      <w:r w:rsidR="00C17F94" w:rsidRPr="00847391">
        <w:rPr>
          <w:rFonts w:cs="Times New Roman"/>
          <w:sz w:val="20"/>
          <w:szCs w:val="20"/>
        </w:rPr>
        <w:t>furnizorilor</w:t>
      </w:r>
      <w:proofErr w:type="spellEnd"/>
      <w:r w:rsidR="00C17F94" w:rsidRPr="00847391">
        <w:rPr>
          <w:rFonts w:cs="Times New Roman"/>
          <w:sz w:val="20"/>
          <w:szCs w:val="20"/>
        </w:rPr>
        <w:t>/</w:t>
      </w:r>
      <w:proofErr w:type="spellStart"/>
      <w:r w:rsidR="00E2233E" w:rsidRPr="00847391">
        <w:rPr>
          <w:rFonts w:cs="Times New Roman"/>
          <w:sz w:val="20"/>
          <w:szCs w:val="20"/>
        </w:rPr>
        <w:t>partenerilor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, un </w:t>
      </w:r>
      <w:proofErr w:type="spellStart"/>
      <w:r w:rsidR="00E2233E" w:rsidRPr="00847391">
        <w:rPr>
          <w:rFonts w:cs="Times New Roman"/>
          <w:sz w:val="20"/>
          <w:szCs w:val="20"/>
        </w:rPr>
        <w:t>mediu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de </w:t>
      </w:r>
      <w:proofErr w:type="spellStart"/>
      <w:r w:rsidR="00E2233E" w:rsidRPr="00847391">
        <w:rPr>
          <w:rFonts w:cs="Times New Roman"/>
          <w:sz w:val="20"/>
          <w:szCs w:val="20"/>
        </w:rPr>
        <w:t>lucru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cu un grad </w:t>
      </w:r>
      <w:proofErr w:type="spellStart"/>
      <w:r w:rsidR="00E2233E" w:rsidRPr="00847391">
        <w:rPr>
          <w:rFonts w:cs="Times New Roman"/>
          <w:sz w:val="20"/>
          <w:szCs w:val="20"/>
        </w:rPr>
        <w:t>înalt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de </w:t>
      </w:r>
      <w:proofErr w:type="spellStart"/>
      <w:r w:rsidR="00E2233E" w:rsidRPr="00847391">
        <w:rPr>
          <w:rFonts w:cs="Times New Roman"/>
          <w:sz w:val="20"/>
          <w:szCs w:val="20"/>
        </w:rPr>
        <w:t>încredere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, </w:t>
      </w:r>
      <w:proofErr w:type="spellStart"/>
      <w:r w:rsidR="00E2233E" w:rsidRPr="00847391">
        <w:rPr>
          <w:rFonts w:cs="Times New Roman"/>
          <w:sz w:val="20"/>
          <w:szCs w:val="20"/>
        </w:rPr>
        <w:t>având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</w:t>
      </w:r>
      <w:proofErr w:type="spellStart"/>
      <w:r w:rsidR="00E2233E" w:rsidRPr="00847391">
        <w:rPr>
          <w:rFonts w:cs="Times New Roman"/>
          <w:sz w:val="20"/>
          <w:szCs w:val="20"/>
        </w:rPr>
        <w:t>toleranță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zero </w:t>
      </w:r>
      <w:proofErr w:type="spellStart"/>
      <w:r w:rsidR="00E2233E" w:rsidRPr="00847391">
        <w:rPr>
          <w:rFonts w:cs="Times New Roman"/>
          <w:sz w:val="20"/>
          <w:szCs w:val="20"/>
        </w:rPr>
        <w:t>față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de </w:t>
      </w:r>
      <w:proofErr w:type="spellStart"/>
      <w:r w:rsidR="00E2233E" w:rsidRPr="00847391">
        <w:rPr>
          <w:rFonts w:cs="Times New Roman"/>
          <w:sz w:val="20"/>
          <w:szCs w:val="20"/>
        </w:rPr>
        <w:t>orice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</w:t>
      </w:r>
      <w:proofErr w:type="spellStart"/>
      <w:r w:rsidR="00E2233E" w:rsidRPr="00847391">
        <w:rPr>
          <w:rFonts w:cs="Times New Roman"/>
          <w:sz w:val="20"/>
          <w:szCs w:val="20"/>
        </w:rPr>
        <w:t>încălcare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a </w:t>
      </w:r>
      <w:proofErr w:type="spellStart"/>
      <w:r w:rsidR="00E2233E" w:rsidRPr="00847391">
        <w:rPr>
          <w:rFonts w:cs="Times New Roman"/>
          <w:sz w:val="20"/>
          <w:szCs w:val="20"/>
        </w:rPr>
        <w:t>dispozițiilor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</w:t>
      </w:r>
      <w:proofErr w:type="spellStart"/>
      <w:r w:rsidR="00E2233E" w:rsidRPr="00847391">
        <w:rPr>
          <w:rFonts w:cs="Times New Roman"/>
          <w:sz w:val="20"/>
          <w:szCs w:val="20"/>
        </w:rPr>
        <w:t>legale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care </w:t>
      </w:r>
      <w:proofErr w:type="spellStart"/>
      <w:r w:rsidR="00E2233E" w:rsidRPr="00847391">
        <w:rPr>
          <w:rFonts w:cs="Times New Roman"/>
          <w:sz w:val="20"/>
          <w:szCs w:val="20"/>
        </w:rPr>
        <w:t>ar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</w:t>
      </w:r>
      <w:proofErr w:type="spellStart"/>
      <w:r w:rsidR="00E2233E" w:rsidRPr="00847391">
        <w:rPr>
          <w:rFonts w:cs="Times New Roman"/>
          <w:sz w:val="20"/>
          <w:szCs w:val="20"/>
        </w:rPr>
        <w:t>putea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</w:t>
      </w:r>
      <w:proofErr w:type="spellStart"/>
      <w:r w:rsidR="00E2233E" w:rsidRPr="00847391">
        <w:rPr>
          <w:rFonts w:cs="Times New Roman"/>
          <w:sz w:val="20"/>
          <w:szCs w:val="20"/>
        </w:rPr>
        <w:t>avea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un impact </w:t>
      </w:r>
      <w:proofErr w:type="spellStart"/>
      <w:r w:rsidR="00E2233E" w:rsidRPr="00847391">
        <w:rPr>
          <w:rFonts w:cs="Times New Roman"/>
          <w:sz w:val="20"/>
          <w:szCs w:val="20"/>
        </w:rPr>
        <w:t>negativ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</w:t>
      </w:r>
      <w:proofErr w:type="spellStart"/>
      <w:r w:rsidR="00E2233E" w:rsidRPr="00847391">
        <w:rPr>
          <w:rFonts w:cs="Times New Roman"/>
          <w:sz w:val="20"/>
          <w:szCs w:val="20"/>
        </w:rPr>
        <w:t>asupra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</w:t>
      </w:r>
      <w:proofErr w:type="spellStart"/>
      <w:r w:rsidR="00E2233E" w:rsidRPr="00847391">
        <w:rPr>
          <w:rFonts w:cs="Times New Roman"/>
          <w:sz w:val="20"/>
          <w:szCs w:val="20"/>
        </w:rPr>
        <w:t>reputației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, </w:t>
      </w:r>
      <w:proofErr w:type="spellStart"/>
      <w:r w:rsidR="00E2233E" w:rsidRPr="00847391">
        <w:rPr>
          <w:rFonts w:cs="Times New Roman"/>
          <w:sz w:val="20"/>
          <w:szCs w:val="20"/>
        </w:rPr>
        <w:t>imaginii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</w:t>
      </w:r>
      <w:proofErr w:type="spellStart"/>
      <w:r w:rsidR="00E2233E" w:rsidRPr="00847391">
        <w:rPr>
          <w:rFonts w:cs="Times New Roman"/>
          <w:sz w:val="20"/>
          <w:szCs w:val="20"/>
        </w:rPr>
        <w:t>și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</w:t>
      </w:r>
      <w:proofErr w:type="spellStart"/>
      <w:r w:rsidR="00E2233E" w:rsidRPr="00847391">
        <w:rPr>
          <w:rFonts w:cs="Times New Roman"/>
          <w:sz w:val="20"/>
          <w:szCs w:val="20"/>
        </w:rPr>
        <w:t>credibilității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 </w:t>
      </w:r>
      <w:proofErr w:type="spellStart"/>
      <w:r w:rsidR="00753C18" w:rsidRPr="00847391">
        <w:rPr>
          <w:rFonts w:cs="Times New Roman"/>
          <w:sz w:val="20"/>
          <w:szCs w:val="20"/>
        </w:rPr>
        <w:t>Instituției</w:t>
      </w:r>
      <w:proofErr w:type="spellEnd"/>
      <w:r w:rsidR="00E2233E" w:rsidRPr="00847391">
        <w:rPr>
          <w:rFonts w:cs="Times New Roman"/>
          <w:sz w:val="20"/>
          <w:szCs w:val="20"/>
        </w:rPr>
        <w:t xml:space="preserve">. </w:t>
      </w:r>
    </w:p>
    <w:p w14:paraId="01F7D897" w14:textId="0E6F0088" w:rsidR="00E2233E" w:rsidRPr="00847391" w:rsidRDefault="00753C18" w:rsidP="004C2641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    </w:t>
      </w:r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Prin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intermediul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prezentei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47391">
        <w:rPr>
          <w:rFonts w:ascii="Times New Roman" w:hAnsi="Times New Roman" w:cs="Times New Roman"/>
          <w:color w:val="auto"/>
          <w:sz w:val="20"/>
          <w:szCs w:val="20"/>
        </w:rPr>
        <w:t>informări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privind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avertizorii</w:t>
      </w:r>
      <w:proofErr w:type="spellEnd"/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47391">
        <w:rPr>
          <w:rFonts w:ascii="Times New Roman" w:hAnsi="Times New Roman" w:cs="Times New Roman"/>
          <w:color w:val="auto"/>
          <w:sz w:val="20"/>
          <w:szCs w:val="20"/>
        </w:rPr>
        <w:t>și</w:t>
      </w:r>
      <w:proofErr w:type="spellEnd"/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47391">
        <w:rPr>
          <w:rFonts w:ascii="Times New Roman" w:hAnsi="Times New Roman" w:cs="Times New Roman"/>
          <w:color w:val="auto"/>
          <w:sz w:val="20"/>
          <w:szCs w:val="20"/>
        </w:rPr>
        <w:t>avertizările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în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interes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public, </w:t>
      </w:r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se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dor</w:t>
      </w:r>
      <w:r w:rsidRPr="00847391">
        <w:rPr>
          <w:rFonts w:ascii="Times New Roman" w:hAnsi="Times New Roman" w:cs="Times New Roman"/>
          <w:color w:val="auto"/>
          <w:sz w:val="20"/>
          <w:szCs w:val="20"/>
        </w:rPr>
        <w:t>ește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încuraj</w:t>
      </w:r>
      <w:r w:rsidRPr="00847391">
        <w:rPr>
          <w:rFonts w:ascii="Times New Roman" w:hAnsi="Times New Roman" w:cs="Times New Roman"/>
          <w:color w:val="auto"/>
          <w:sz w:val="20"/>
          <w:szCs w:val="20"/>
        </w:rPr>
        <w:t>area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angajați</w:t>
      </w:r>
      <w:r w:rsidRPr="00847391">
        <w:rPr>
          <w:rFonts w:ascii="Times New Roman" w:hAnsi="Times New Roman" w:cs="Times New Roman"/>
          <w:color w:val="auto"/>
          <w:sz w:val="20"/>
          <w:szCs w:val="20"/>
        </w:rPr>
        <w:t>lor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47391">
        <w:rPr>
          <w:rFonts w:ascii="Times New Roman" w:hAnsi="Times New Roman" w:cs="Times New Roman"/>
          <w:color w:val="auto"/>
          <w:sz w:val="20"/>
          <w:szCs w:val="20"/>
        </w:rPr>
        <w:t>Instituției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dar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și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parteneri</w:t>
      </w:r>
      <w:r w:rsidRPr="00847391">
        <w:rPr>
          <w:rFonts w:ascii="Times New Roman" w:hAnsi="Times New Roman" w:cs="Times New Roman"/>
          <w:color w:val="auto"/>
          <w:sz w:val="20"/>
          <w:szCs w:val="20"/>
        </w:rPr>
        <w:t>lor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cu care </w:t>
      </w:r>
      <w:proofErr w:type="spellStart"/>
      <w:r w:rsidRPr="00847391">
        <w:rPr>
          <w:rFonts w:ascii="Times New Roman" w:hAnsi="Times New Roman" w:cs="Times New Roman"/>
          <w:color w:val="auto"/>
          <w:sz w:val="20"/>
          <w:szCs w:val="20"/>
        </w:rPr>
        <w:t>instituția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colaborează</w:t>
      </w:r>
      <w:proofErr w:type="spellEnd"/>
      <w:r w:rsidRPr="00847391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să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ne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raporteze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informații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cu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privire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la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orice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încălcări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efective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sau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potențiale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ale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legii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așa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cum sunt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descrise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în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prezenta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47391">
        <w:rPr>
          <w:rFonts w:ascii="Times New Roman" w:hAnsi="Times New Roman" w:cs="Times New Roman"/>
          <w:color w:val="auto"/>
          <w:sz w:val="20"/>
          <w:szCs w:val="20"/>
        </w:rPr>
        <w:t>informare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, care s-au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produs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sau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care sunt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susceptibile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să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se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producă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în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cadrul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47391">
        <w:rPr>
          <w:rFonts w:ascii="Times New Roman" w:hAnsi="Times New Roman" w:cs="Times New Roman"/>
          <w:color w:val="auto"/>
          <w:sz w:val="20"/>
          <w:szCs w:val="20"/>
        </w:rPr>
        <w:t>Instituției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, precum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și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informațiile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cu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privire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la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încercări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de </w:t>
      </w:r>
      <w:proofErr w:type="gram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a</w:t>
      </w:r>
      <w:proofErr w:type="gram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ascunde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astfel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de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încălcări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1C3CD181" w14:textId="610CFC74" w:rsidR="00E2233E" w:rsidRPr="00847391" w:rsidRDefault="001141FC" w:rsidP="00F4304E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   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Prezenta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753C18" w:rsidRPr="00847391">
        <w:rPr>
          <w:rFonts w:ascii="Times New Roman" w:hAnsi="Times New Roman" w:cs="Times New Roman"/>
          <w:color w:val="auto"/>
          <w:sz w:val="20"/>
          <w:szCs w:val="20"/>
        </w:rPr>
        <w:t>informare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este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753C18" w:rsidRPr="00847391">
        <w:rPr>
          <w:rFonts w:ascii="Times New Roman" w:hAnsi="Times New Roman" w:cs="Times New Roman"/>
          <w:color w:val="auto"/>
          <w:sz w:val="20"/>
          <w:szCs w:val="20"/>
        </w:rPr>
        <w:t>întocmi</w:t>
      </w:r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tă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în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conformitate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cu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dispozițiile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i/>
          <w:iCs/>
          <w:color w:val="auto"/>
          <w:sz w:val="20"/>
          <w:szCs w:val="20"/>
        </w:rPr>
        <w:t>Legii</w:t>
      </w:r>
      <w:proofErr w:type="spellEnd"/>
      <w:r w:rsidR="00E2233E" w:rsidRPr="008473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nr. 361/2022 </w:t>
      </w:r>
      <w:proofErr w:type="spellStart"/>
      <w:r w:rsidR="00E2233E" w:rsidRPr="00847391">
        <w:rPr>
          <w:rFonts w:ascii="Times New Roman" w:hAnsi="Times New Roman" w:cs="Times New Roman"/>
          <w:i/>
          <w:iCs/>
          <w:color w:val="auto"/>
          <w:sz w:val="20"/>
          <w:szCs w:val="20"/>
        </w:rPr>
        <w:t>privind</w:t>
      </w:r>
      <w:proofErr w:type="spellEnd"/>
      <w:r w:rsidR="00E2233E" w:rsidRPr="008473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i/>
          <w:iCs/>
          <w:color w:val="auto"/>
          <w:sz w:val="20"/>
          <w:szCs w:val="20"/>
        </w:rPr>
        <w:t>protecția</w:t>
      </w:r>
      <w:proofErr w:type="spellEnd"/>
      <w:r w:rsidR="00E2233E" w:rsidRPr="008473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i/>
          <w:iCs/>
          <w:color w:val="auto"/>
          <w:sz w:val="20"/>
          <w:szCs w:val="20"/>
        </w:rPr>
        <w:t>avertizorilor</w:t>
      </w:r>
      <w:proofErr w:type="spellEnd"/>
      <w:r w:rsidR="00E2233E" w:rsidRPr="008473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i/>
          <w:iCs/>
          <w:color w:val="auto"/>
          <w:sz w:val="20"/>
          <w:szCs w:val="20"/>
        </w:rPr>
        <w:t>în</w:t>
      </w:r>
      <w:proofErr w:type="spellEnd"/>
      <w:r w:rsidR="00E2233E" w:rsidRPr="008473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i/>
          <w:iCs/>
          <w:color w:val="auto"/>
          <w:sz w:val="20"/>
          <w:szCs w:val="20"/>
        </w:rPr>
        <w:t>interes</w:t>
      </w:r>
      <w:proofErr w:type="spellEnd"/>
      <w:r w:rsidR="00E2233E" w:rsidRPr="008473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public</w:t>
      </w:r>
      <w:r w:rsidR="00753C18" w:rsidRPr="00847391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care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transpune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Directiva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(UE) 2019/1937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privind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protecția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persoanelor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care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raportează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încălcări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ale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dreptului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Uniunii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și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stabilește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principiile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și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procedura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de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raportare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încălcărilor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legii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după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cum </w:t>
      </w:r>
      <w:proofErr w:type="spellStart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>urmează</w:t>
      </w:r>
      <w:proofErr w:type="spellEnd"/>
      <w:r w:rsidR="00E2233E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14:paraId="71647159" w14:textId="77777777" w:rsidR="00F4304E" w:rsidRPr="00847391" w:rsidRDefault="00F4304E" w:rsidP="00E2233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E11CF73" w14:textId="77777777" w:rsidR="00F4304E" w:rsidRPr="00770981" w:rsidRDefault="00E2233E" w:rsidP="00E2233E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  <w:lang w:val="de-DE"/>
        </w:rPr>
      </w:pPr>
      <w:r w:rsidRPr="00770981">
        <w:rPr>
          <w:rFonts w:ascii="Times New Roman" w:hAnsi="Times New Roman" w:cs="Times New Roman"/>
          <w:b/>
          <w:bCs/>
          <w:color w:val="auto"/>
          <w:sz w:val="20"/>
          <w:szCs w:val="20"/>
          <w:lang w:val="de-DE"/>
        </w:rPr>
        <w:t>1. T</w:t>
      </w:r>
      <w:r w:rsidR="00F4304E" w:rsidRPr="00770981">
        <w:rPr>
          <w:rFonts w:ascii="Times New Roman" w:hAnsi="Times New Roman" w:cs="Times New Roman"/>
          <w:b/>
          <w:bCs/>
          <w:color w:val="auto"/>
          <w:sz w:val="20"/>
          <w:szCs w:val="20"/>
          <w:lang w:val="de-DE"/>
        </w:rPr>
        <w:t>ermeni și definiții</w:t>
      </w:r>
    </w:p>
    <w:p w14:paraId="33920E60" w14:textId="08B0BC6E" w:rsidR="00E2233E" w:rsidRPr="009A7A3E" w:rsidRDefault="00F4304E" w:rsidP="00770981">
      <w:pPr>
        <w:pStyle w:val="Default"/>
        <w:numPr>
          <w:ilvl w:val="0"/>
          <w:numId w:val="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9A7A3E">
        <w:rPr>
          <w:rFonts w:ascii="Times New Roman" w:hAnsi="Times New Roman" w:cs="Times New Roman"/>
          <w:sz w:val="20"/>
          <w:szCs w:val="20"/>
          <w:lang w:val="de-DE"/>
        </w:rPr>
        <w:t>Avertizor în interes public - persoan</w:t>
      </w:r>
      <w:r w:rsidR="001141FC" w:rsidRPr="009A7A3E">
        <w:rPr>
          <w:rFonts w:ascii="Times New Roman" w:hAnsi="Times New Roman" w:cs="Times New Roman"/>
          <w:sz w:val="20"/>
          <w:szCs w:val="20"/>
          <w:lang w:val="de-DE"/>
        </w:rPr>
        <w:t>ă</w:t>
      </w:r>
      <w:r w:rsidRPr="009A7A3E">
        <w:rPr>
          <w:rFonts w:ascii="Times New Roman" w:hAnsi="Times New Roman" w:cs="Times New Roman"/>
          <w:sz w:val="20"/>
          <w:szCs w:val="20"/>
          <w:lang w:val="de-DE"/>
        </w:rPr>
        <w:t xml:space="preserve"> fizică care efectuează o raportare sau divulgă public informații referitoare la încălcări ale legii, obținute în context profesional</w:t>
      </w:r>
      <w:r w:rsidR="001141FC" w:rsidRPr="009A7A3E">
        <w:rPr>
          <w:rFonts w:ascii="Times New Roman" w:hAnsi="Times New Roman" w:cs="Times New Roman"/>
          <w:sz w:val="20"/>
          <w:szCs w:val="20"/>
          <w:lang w:val="de-DE"/>
        </w:rPr>
        <w:t>;</w:t>
      </w:r>
    </w:p>
    <w:p w14:paraId="65422838" w14:textId="7089AE06" w:rsidR="00F4304E" w:rsidRPr="00770981" w:rsidRDefault="00F4304E" w:rsidP="00770981">
      <w:pPr>
        <w:pStyle w:val="Default"/>
        <w:numPr>
          <w:ilvl w:val="0"/>
          <w:numId w:val="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Divulgare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publică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1141FC" w:rsidRPr="00770981">
        <w:rPr>
          <w:rFonts w:ascii="Times New Roman" w:hAnsi="Times New Roman" w:cs="Times New Roman"/>
          <w:sz w:val="20"/>
          <w:szCs w:val="20"/>
        </w:rPr>
        <w:t>p</w:t>
      </w:r>
      <w:r w:rsidRPr="00770981">
        <w:rPr>
          <w:rFonts w:ascii="Times New Roman" w:hAnsi="Times New Roman" w:cs="Times New Roman"/>
          <w:sz w:val="20"/>
          <w:szCs w:val="20"/>
        </w:rPr>
        <w:t>unerea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dispoziție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orice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mod,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spațiul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public </w:t>
      </w:r>
      <w:proofErr w:type="gramStart"/>
      <w:r w:rsidRPr="0077098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informațiilor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referitoare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1141FC" w:rsidRPr="00770981">
        <w:rPr>
          <w:rFonts w:ascii="Times New Roman" w:hAnsi="Times New Roman" w:cs="Times New Roman"/>
          <w:sz w:val="20"/>
          <w:szCs w:val="20"/>
        </w:rPr>
        <w:t>î</w:t>
      </w:r>
      <w:r w:rsidRPr="00770981">
        <w:rPr>
          <w:rFonts w:ascii="Times New Roman" w:hAnsi="Times New Roman" w:cs="Times New Roman"/>
          <w:sz w:val="20"/>
          <w:szCs w:val="20"/>
        </w:rPr>
        <w:t>ncălcări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>;</w:t>
      </w:r>
    </w:p>
    <w:p w14:paraId="69505F1F" w14:textId="6CE611D1" w:rsidR="00F4304E" w:rsidRPr="00770981" w:rsidRDefault="00F4304E" w:rsidP="00770981">
      <w:pPr>
        <w:pStyle w:val="Default"/>
        <w:numPr>
          <w:ilvl w:val="0"/>
          <w:numId w:val="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r w:rsidRPr="00770981">
        <w:rPr>
          <w:rFonts w:ascii="Times New Roman" w:hAnsi="Times New Roman" w:cs="Times New Roman"/>
          <w:sz w:val="20"/>
          <w:szCs w:val="20"/>
        </w:rPr>
        <w:t xml:space="preserve">Facilitator -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persoan</w:t>
      </w:r>
      <w:r w:rsidR="001141FC" w:rsidRPr="00770981">
        <w:rPr>
          <w:rFonts w:ascii="Times New Roman" w:hAnsi="Times New Roman" w:cs="Times New Roman"/>
          <w:sz w:val="20"/>
          <w:szCs w:val="20"/>
        </w:rPr>
        <w:t>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fizică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asistă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Avertizorul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interes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public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procesul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într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770981">
        <w:rPr>
          <w:rFonts w:ascii="Times New Roman" w:hAnsi="Times New Roman" w:cs="Times New Roman"/>
          <w:sz w:val="20"/>
          <w:szCs w:val="20"/>
        </w:rPr>
        <w:t>un Context</w:t>
      </w:r>
      <w:proofErr w:type="gram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profesional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cărui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asistență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trebuie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fie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confidențială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>;</w:t>
      </w:r>
    </w:p>
    <w:p w14:paraId="58DB0B66" w14:textId="51465FA8" w:rsidR="00F4304E" w:rsidRPr="00770981" w:rsidRDefault="00F4304E" w:rsidP="00770981">
      <w:pPr>
        <w:pStyle w:val="Default"/>
        <w:numPr>
          <w:ilvl w:val="0"/>
          <w:numId w:val="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70981">
        <w:rPr>
          <w:rFonts w:ascii="Times New Roman" w:hAnsi="Times New Roman" w:cs="Times New Roman"/>
          <w:sz w:val="20"/>
          <w:szCs w:val="20"/>
        </w:rPr>
        <w:t>Informare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 -</w:t>
      </w:r>
      <w:proofErr w:type="gram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transmiterea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Avertizor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unor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informații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referitoare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1141FC" w:rsidRPr="00770981">
        <w:rPr>
          <w:rFonts w:ascii="Times New Roman" w:hAnsi="Times New Roman" w:cs="Times New Roman"/>
          <w:sz w:val="20"/>
          <w:szCs w:val="20"/>
        </w:rPr>
        <w:t>a</w:t>
      </w:r>
      <w:r w:rsidRPr="00770981">
        <w:rPr>
          <w:rFonts w:ascii="Times New Roman" w:hAnsi="Times New Roman" w:cs="Times New Roman"/>
          <w:sz w:val="20"/>
          <w:szCs w:val="20"/>
        </w:rPr>
        <w:t>cțiunile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subsecvente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motivele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unor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1141FC" w:rsidRPr="00770981">
        <w:rPr>
          <w:rFonts w:ascii="Times New Roman" w:hAnsi="Times New Roman" w:cs="Times New Roman"/>
          <w:sz w:val="20"/>
          <w:szCs w:val="20"/>
        </w:rPr>
        <w:t>a</w:t>
      </w:r>
      <w:r w:rsidRPr="00770981">
        <w:rPr>
          <w:rFonts w:ascii="Times New Roman" w:hAnsi="Times New Roman" w:cs="Times New Roman"/>
          <w:sz w:val="20"/>
          <w:szCs w:val="20"/>
        </w:rPr>
        <w:t>cțiuni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subsecvente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>;</w:t>
      </w:r>
    </w:p>
    <w:p w14:paraId="7038AF92" w14:textId="13D09D0E" w:rsidR="00F4304E" w:rsidRPr="00770981" w:rsidRDefault="00F4304E" w:rsidP="00770981">
      <w:pPr>
        <w:pStyle w:val="Default"/>
        <w:numPr>
          <w:ilvl w:val="0"/>
          <w:numId w:val="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Informații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referitoare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1141FC" w:rsidRPr="00770981">
        <w:rPr>
          <w:rFonts w:ascii="Times New Roman" w:hAnsi="Times New Roman" w:cs="Times New Roman"/>
          <w:sz w:val="20"/>
          <w:szCs w:val="20"/>
        </w:rPr>
        <w:t>î</w:t>
      </w:r>
      <w:r w:rsidRPr="00770981">
        <w:rPr>
          <w:rFonts w:ascii="Times New Roman" w:hAnsi="Times New Roman" w:cs="Times New Roman"/>
          <w:sz w:val="20"/>
          <w:szCs w:val="20"/>
        </w:rPr>
        <w:t>ncălcări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informații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1141FC" w:rsidRPr="00770981">
        <w:rPr>
          <w:rFonts w:ascii="Times New Roman" w:hAnsi="Times New Roman" w:cs="Times New Roman"/>
          <w:sz w:val="20"/>
          <w:szCs w:val="20"/>
        </w:rPr>
        <w:t>î</w:t>
      </w:r>
      <w:r w:rsidRPr="00770981">
        <w:rPr>
          <w:rFonts w:ascii="Times New Roman" w:hAnsi="Times New Roman" w:cs="Times New Roman"/>
          <w:sz w:val="20"/>
          <w:szCs w:val="20"/>
        </w:rPr>
        <w:t>ncălcări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efective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potențiale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care s-au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produs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care sunt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susceptibile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producă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41FC" w:rsidRPr="00770981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precum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informațiile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încercări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gramStart"/>
      <w:r w:rsidRPr="0077098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ascunde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1141FC" w:rsidRPr="00770981">
        <w:rPr>
          <w:rFonts w:ascii="Times New Roman" w:hAnsi="Times New Roman" w:cs="Times New Roman"/>
          <w:sz w:val="20"/>
          <w:szCs w:val="20"/>
        </w:rPr>
        <w:t>î</w:t>
      </w:r>
      <w:r w:rsidRPr="00770981">
        <w:rPr>
          <w:rFonts w:ascii="Times New Roman" w:hAnsi="Times New Roman" w:cs="Times New Roman"/>
          <w:sz w:val="20"/>
          <w:szCs w:val="20"/>
        </w:rPr>
        <w:t>ncălcări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>;</w:t>
      </w:r>
    </w:p>
    <w:p w14:paraId="241938DA" w14:textId="4525E093" w:rsidR="00F4304E" w:rsidRPr="00770981" w:rsidRDefault="00F4304E" w:rsidP="00770981">
      <w:pPr>
        <w:pStyle w:val="Default"/>
        <w:numPr>
          <w:ilvl w:val="0"/>
          <w:numId w:val="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Încălcări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proofErr w:type="gramStart"/>
      <w:r w:rsidRPr="00770981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 -</w:t>
      </w:r>
      <w:proofErr w:type="gram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fapte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constau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într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-o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acțiune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inacțiune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constituie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nerespectări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dispozițiilor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legale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care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privesc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special,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domeniile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menționate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r w:rsidR="001141FC" w:rsidRPr="00770981">
        <w:rPr>
          <w:rFonts w:ascii="Times New Roman" w:hAnsi="Times New Roman" w:cs="Times New Roman"/>
          <w:sz w:val="20"/>
          <w:szCs w:val="20"/>
        </w:rPr>
        <w:t>p.</w:t>
      </w:r>
      <w:r w:rsidRPr="00770981">
        <w:rPr>
          <w:rFonts w:ascii="Times New Roman" w:hAnsi="Times New Roman" w:cs="Times New Roman"/>
          <w:i/>
          <w:iCs/>
          <w:sz w:val="20"/>
          <w:szCs w:val="20"/>
        </w:rPr>
        <w:t xml:space="preserve">3. </w:t>
      </w:r>
      <w:proofErr w:type="spellStart"/>
      <w:r w:rsidRPr="00770981">
        <w:rPr>
          <w:rFonts w:ascii="Times New Roman" w:hAnsi="Times New Roman" w:cs="Times New Roman"/>
          <w:i/>
          <w:iCs/>
          <w:sz w:val="20"/>
          <w:szCs w:val="20"/>
        </w:rPr>
        <w:t>Încălcări</w:t>
      </w:r>
      <w:proofErr w:type="spellEnd"/>
      <w:r w:rsidRPr="00770981">
        <w:rPr>
          <w:rFonts w:ascii="Times New Roman" w:hAnsi="Times New Roman" w:cs="Times New Roman"/>
          <w:i/>
          <w:iCs/>
          <w:sz w:val="20"/>
          <w:szCs w:val="20"/>
        </w:rPr>
        <w:t xml:space="preserve"> care pot face </w:t>
      </w:r>
      <w:proofErr w:type="spellStart"/>
      <w:r w:rsidRPr="00770981">
        <w:rPr>
          <w:rFonts w:ascii="Times New Roman" w:hAnsi="Times New Roman" w:cs="Times New Roman"/>
          <w:i/>
          <w:iCs/>
          <w:sz w:val="20"/>
          <w:szCs w:val="20"/>
        </w:rPr>
        <w:t>obiectul</w:t>
      </w:r>
      <w:proofErr w:type="spellEnd"/>
      <w:r w:rsidRPr="007709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i/>
          <w:iCs/>
          <w:sz w:val="20"/>
          <w:szCs w:val="20"/>
        </w:rPr>
        <w:t>Raportării</w:t>
      </w:r>
      <w:proofErr w:type="spellEnd"/>
      <w:r w:rsidRPr="007709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70981">
        <w:rPr>
          <w:rFonts w:ascii="Times New Roman" w:hAnsi="Times New Roman" w:cs="Times New Roman"/>
          <w:sz w:val="20"/>
          <w:szCs w:val="20"/>
        </w:rPr>
        <w:t xml:space="preserve">din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prezenta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41FC" w:rsidRPr="00770981">
        <w:rPr>
          <w:rFonts w:ascii="Times New Roman" w:hAnsi="Times New Roman" w:cs="Times New Roman"/>
          <w:sz w:val="20"/>
          <w:szCs w:val="20"/>
        </w:rPr>
        <w:t>Informare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reprezintă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abateri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disciplinare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contravenții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infracțiuni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contravin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obiectului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scopului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dar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fără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se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limita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domeniile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menționate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r w:rsidR="001141FC" w:rsidRPr="00770981">
        <w:rPr>
          <w:rFonts w:ascii="Times New Roman" w:hAnsi="Times New Roman" w:cs="Times New Roman"/>
          <w:sz w:val="20"/>
          <w:szCs w:val="20"/>
        </w:rPr>
        <w:t>p.</w:t>
      </w:r>
      <w:r w:rsidRPr="00770981">
        <w:rPr>
          <w:rFonts w:ascii="Times New Roman" w:hAnsi="Times New Roman" w:cs="Times New Roman"/>
          <w:sz w:val="20"/>
          <w:szCs w:val="20"/>
        </w:rPr>
        <w:t>3.;</w:t>
      </w:r>
    </w:p>
    <w:p w14:paraId="11C11B12" w14:textId="592553F9" w:rsidR="00F4304E" w:rsidRPr="00770981" w:rsidRDefault="00F4304E" w:rsidP="00770981">
      <w:pPr>
        <w:pStyle w:val="Default"/>
        <w:numPr>
          <w:ilvl w:val="0"/>
          <w:numId w:val="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Persoană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responsabilul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numit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="001141FC" w:rsidRPr="00770981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care se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ocupă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gestionarea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raportărilor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desemnat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</w:t>
      </w:r>
      <w:r w:rsidR="001141FC" w:rsidRPr="00770981">
        <w:rPr>
          <w:rFonts w:ascii="Times New Roman" w:hAnsi="Times New Roman" w:cs="Times New Roman"/>
          <w:sz w:val="20"/>
          <w:szCs w:val="20"/>
        </w:rPr>
        <w:t>ispoziția</w:t>
      </w:r>
      <w:proofErr w:type="spellEnd"/>
      <w:r w:rsidR="001141FC"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41FC" w:rsidRPr="00770981">
        <w:rPr>
          <w:rFonts w:ascii="Times New Roman" w:hAnsi="Times New Roman" w:cs="Times New Roman"/>
          <w:sz w:val="20"/>
          <w:szCs w:val="20"/>
        </w:rPr>
        <w:t>Primarului</w:t>
      </w:r>
      <w:proofErr w:type="spellEnd"/>
      <w:r w:rsidR="001141FC"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41FC" w:rsidRPr="00770981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>.</w:t>
      </w:r>
    </w:p>
    <w:p w14:paraId="52E28645" w14:textId="081358DE" w:rsidR="00F4304E" w:rsidRPr="00770981" w:rsidRDefault="00F4304E" w:rsidP="00770981">
      <w:pPr>
        <w:pStyle w:val="Default"/>
        <w:numPr>
          <w:ilvl w:val="0"/>
          <w:numId w:val="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comunicarea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scrisă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după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caz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orală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informații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orice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faptă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presupune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1141FC" w:rsidRPr="00770981">
        <w:rPr>
          <w:rFonts w:ascii="Times New Roman" w:hAnsi="Times New Roman" w:cs="Times New Roman"/>
          <w:sz w:val="20"/>
          <w:szCs w:val="20"/>
        </w:rPr>
        <w:t>î</w:t>
      </w:r>
      <w:r w:rsidRPr="00770981">
        <w:rPr>
          <w:rFonts w:ascii="Times New Roman" w:hAnsi="Times New Roman" w:cs="Times New Roman"/>
          <w:sz w:val="20"/>
          <w:szCs w:val="20"/>
        </w:rPr>
        <w:t>ncălcare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>;</w:t>
      </w:r>
    </w:p>
    <w:p w14:paraId="694A33F7" w14:textId="6944F538" w:rsidR="00F4304E" w:rsidRPr="00770981" w:rsidRDefault="00F4304E" w:rsidP="00770981">
      <w:pPr>
        <w:pStyle w:val="Default"/>
        <w:numPr>
          <w:ilvl w:val="0"/>
          <w:numId w:val="6"/>
        </w:numPr>
        <w:ind w:left="340" w:hanging="22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Represalii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orice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acțiune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omisiune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directă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indirectă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apărută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într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770981">
        <w:rPr>
          <w:rFonts w:ascii="Times New Roman" w:hAnsi="Times New Roman" w:cs="Times New Roman"/>
          <w:sz w:val="20"/>
          <w:szCs w:val="20"/>
        </w:rPr>
        <w:t>un Context</w:t>
      </w:r>
      <w:proofErr w:type="gram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profesional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care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determinată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internă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externă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ori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Divulgarea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publică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provoacă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provoca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prejudicii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Avertizorului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interes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public.</w:t>
      </w:r>
    </w:p>
    <w:p w14:paraId="337F4DF4" w14:textId="77777777" w:rsidR="00B716F2" w:rsidRPr="00770981" w:rsidRDefault="00B716F2">
      <w:pPr>
        <w:rPr>
          <w:rFonts w:cs="Times New Roman"/>
          <w:sz w:val="20"/>
          <w:szCs w:val="20"/>
        </w:rPr>
      </w:pPr>
    </w:p>
    <w:p w14:paraId="5B516836" w14:textId="7DE6199C" w:rsidR="001141FC" w:rsidRPr="00770981" w:rsidRDefault="001141FC" w:rsidP="001141FC">
      <w:pPr>
        <w:rPr>
          <w:rFonts w:cs="Times New Roman"/>
          <w:b/>
          <w:bCs/>
          <w:sz w:val="20"/>
          <w:szCs w:val="20"/>
        </w:rPr>
      </w:pPr>
      <w:r w:rsidRPr="00770981">
        <w:rPr>
          <w:rFonts w:cs="Times New Roman"/>
          <w:b/>
          <w:bCs/>
          <w:sz w:val="20"/>
          <w:szCs w:val="20"/>
        </w:rPr>
        <w:t xml:space="preserve">2. </w:t>
      </w:r>
      <w:proofErr w:type="spellStart"/>
      <w:r w:rsidRPr="00770981">
        <w:rPr>
          <w:rFonts w:cs="Times New Roman"/>
          <w:b/>
          <w:bCs/>
          <w:sz w:val="20"/>
          <w:szCs w:val="20"/>
        </w:rPr>
        <w:t>Principiile</w:t>
      </w:r>
      <w:proofErr w:type="spellEnd"/>
      <w:r w:rsidRPr="00770981">
        <w:rPr>
          <w:rFonts w:cs="Times New Roman"/>
          <w:b/>
          <w:bCs/>
          <w:sz w:val="20"/>
          <w:szCs w:val="20"/>
        </w:rPr>
        <w:t xml:space="preserve"> care </w:t>
      </w:r>
      <w:proofErr w:type="spellStart"/>
      <w:r w:rsidRPr="00770981">
        <w:rPr>
          <w:rFonts w:cs="Times New Roman"/>
          <w:b/>
          <w:bCs/>
          <w:sz w:val="20"/>
          <w:szCs w:val="20"/>
        </w:rPr>
        <w:t>guvernează</w:t>
      </w:r>
      <w:proofErr w:type="spellEnd"/>
      <w:r w:rsidRPr="00770981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770981">
        <w:rPr>
          <w:rFonts w:cs="Times New Roman"/>
          <w:b/>
          <w:bCs/>
          <w:sz w:val="20"/>
          <w:szCs w:val="20"/>
        </w:rPr>
        <w:t>protecția</w:t>
      </w:r>
      <w:proofErr w:type="spellEnd"/>
      <w:r w:rsidRPr="00770981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770981">
        <w:rPr>
          <w:rFonts w:cs="Times New Roman"/>
          <w:b/>
          <w:bCs/>
          <w:sz w:val="20"/>
          <w:szCs w:val="20"/>
        </w:rPr>
        <w:t>Avertizorilor</w:t>
      </w:r>
      <w:proofErr w:type="spellEnd"/>
      <w:r w:rsidRPr="00770981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770981">
        <w:rPr>
          <w:rFonts w:cs="Times New Roman"/>
          <w:b/>
          <w:bCs/>
          <w:sz w:val="20"/>
          <w:szCs w:val="20"/>
        </w:rPr>
        <w:t>în</w:t>
      </w:r>
      <w:proofErr w:type="spellEnd"/>
      <w:r w:rsidRPr="00770981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770981">
        <w:rPr>
          <w:rFonts w:cs="Times New Roman"/>
          <w:b/>
          <w:bCs/>
          <w:sz w:val="20"/>
          <w:szCs w:val="20"/>
        </w:rPr>
        <w:t>interes</w:t>
      </w:r>
      <w:proofErr w:type="spellEnd"/>
      <w:r w:rsidRPr="00770981">
        <w:rPr>
          <w:rFonts w:cs="Times New Roman"/>
          <w:b/>
          <w:bCs/>
          <w:sz w:val="20"/>
          <w:szCs w:val="20"/>
        </w:rPr>
        <w:t xml:space="preserve"> public</w:t>
      </w:r>
    </w:p>
    <w:p w14:paraId="460A2567" w14:textId="54299BF8" w:rsidR="00F4304E" w:rsidRPr="00770981" w:rsidRDefault="00F4304E" w:rsidP="001141FC">
      <w:pPr>
        <w:jc w:val="both"/>
        <w:rPr>
          <w:rFonts w:cs="Times New Roman"/>
          <w:sz w:val="20"/>
          <w:szCs w:val="20"/>
        </w:rPr>
      </w:pPr>
      <w:proofErr w:type="spellStart"/>
      <w:r w:rsidRPr="00770981">
        <w:rPr>
          <w:rFonts w:cs="Times New Roman"/>
          <w:sz w:val="20"/>
          <w:szCs w:val="20"/>
        </w:rPr>
        <w:t>Principiile</w:t>
      </w:r>
      <w:proofErr w:type="spellEnd"/>
      <w:r w:rsidRPr="00770981">
        <w:rPr>
          <w:rFonts w:cs="Times New Roman"/>
          <w:sz w:val="20"/>
          <w:szCs w:val="20"/>
        </w:rPr>
        <w:t xml:space="preserve"> care </w:t>
      </w:r>
      <w:proofErr w:type="spellStart"/>
      <w:r w:rsidRPr="00770981">
        <w:rPr>
          <w:rFonts w:cs="Times New Roman"/>
          <w:sz w:val="20"/>
          <w:szCs w:val="20"/>
        </w:rPr>
        <w:t>guvernează</w:t>
      </w:r>
      <w:proofErr w:type="spellEnd"/>
      <w:r w:rsidRPr="00770981">
        <w:rPr>
          <w:rFonts w:cs="Times New Roman"/>
          <w:sz w:val="20"/>
          <w:szCs w:val="20"/>
        </w:rPr>
        <w:t xml:space="preserve"> </w:t>
      </w:r>
      <w:proofErr w:type="spellStart"/>
      <w:r w:rsidRPr="00770981">
        <w:rPr>
          <w:rFonts w:cs="Times New Roman"/>
          <w:sz w:val="20"/>
          <w:szCs w:val="20"/>
        </w:rPr>
        <w:t>protecția</w:t>
      </w:r>
      <w:proofErr w:type="spellEnd"/>
      <w:r w:rsidRPr="00770981">
        <w:rPr>
          <w:rFonts w:cs="Times New Roman"/>
          <w:sz w:val="20"/>
          <w:szCs w:val="20"/>
        </w:rPr>
        <w:t xml:space="preserve"> </w:t>
      </w:r>
      <w:proofErr w:type="spellStart"/>
      <w:r w:rsidRPr="00770981">
        <w:rPr>
          <w:rFonts w:cs="Times New Roman"/>
          <w:sz w:val="20"/>
          <w:szCs w:val="20"/>
        </w:rPr>
        <w:t>Avertizorilor</w:t>
      </w:r>
      <w:proofErr w:type="spellEnd"/>
      <w:r w:rsidRPr="00770981">
        <w:rPr>
          <w:rFonts w:cs="Times New Roman"/>
          <w:sz w:val="20"/>
          <w:szCs w:val="20"/>
        </w:rPr>
        <w:t xml:space="preserve"> </w:t>
      </w:r>
      <w:proofErr w:type="spellStart"/>
      <w:r w:rsidRPr="00770981">
        <w:rPr>
          <w:rFonts w:cs="Times New Roman"/>
          <w:sz w:val="20"/>
          <w:szCs w:val="20"/>
        </w:rPr>
        <w:t>în</w:t>
      </w:r>
      <w:proofErr w:type="spellEnd"/>
      <w:r w:rsidRPr="00770981">
        <w:rPr>
          <w:rFonts w:cs="Times New Roman"/>
          <w:sz w:val="20"/>
          <w:szCs w:val="20"/>
        </w:rPr>
        <w:t xml:space="preserve"> </w:t>
      </w:r>
      <w:proofErr w:type="spellStart"/>
      <w:r w:rsidRPr="00770981">
        <w:rPr>
          <w:rFonts w:cs="Times New Roman"/>
          <w:sz w:val="20"/>
          <w:szCs w:val="20"/>
        </w:rPr>
        <w:t>interes</w:t>
      </w:r>
      <w:proofErr w:type="spellEnd"/>
      <w:r w:rsidRPr="00770981">
        <w:rPr>
          <w:rFonts w:cs="Times New Roman"/>
          <w:sz w:val="20"/>
          <w:szCs w:val="20"/>
        </w:rPr>
        <w:t xml:space="preserve"> public (</w:t>
      </w:r>
      <w:proofErr w:type="spellStart"/>
      <w:r w:rsidRPr="00770981">
        <w:rPr>
          <w:rFonts w:cs="Times New Roman"/>
          <w:sz w:val="20"/>
          <w:szCs w:val="20"/>
        </w:rPr>
        <w:t>semnalării</w:t>
      </w:r>
      <w:proofErr w:type="spellEnd"/>
      <w:r w:rsidRPr="00770981">
        <w:rPr>
          <w:rFonts w:cs="Times New Roman"/>
          <w:sz w:val="20"/>
          <w:szCs w:val="20"/>
        </w:rPr>
        <w:t xml:space="preserve"> de </w:t>
      </w:r>
      <w:proofErr w:type="spellStart"/>
      <w:r w:rsidRPr="00770981">
        <w:rPr>
          <w:rFonts w:cs="Times New Roman"/>
          <w:sz w:val="20"/>
          <w:szCs w:val="20"/>
        </w:rPr>
        <w:t>Încălcări</w:t>
      </w:r>
      <w:proofErr w:type="spellEnd"/>
      <w:r w:rsidRPr="00770981">
        <w:rPr>
          <w:rFonts w:cs="Times New Roman"/>
          <w:sz w:val="20"/>
          <w:szCs w:val="20"/>
        </w:rPr>
        <w:t xml:space="preserve"> ale </w:t>
      </w:r>
      <w:proofErr w:type="spellStart"/>
      <w:r w:rsidRPr="00770981">
        <w:rPr>
          <w:rFonts w:cs="Times New Roman"/>
          <w:sz w:val="20"/>
          <w:szCs w:val="20"/>
        </w:rPr>
        <w:t>legii</w:t>
      </w:r>
      <w:proofErr w:type="spellEnd"/>
      <w:r w:rsidRPr="00770981">
        <w:rPr>
          <w:rFonts w:cs="Times New Roman"/>
          <w:sz w:val="20"/>
          <w:szCs w:val="20"/>
        </w:rPr>
        <w:t xml:space="preserve">) sunt </w:t>
      </w:r>
      <w:proofErr w:type="spellStart"/>
      <w:r w:rsidRPr="00770981">
        <w:rPr>
          <w:rFonts w:cs="Times New Roman"/>
          <w:sz w:val="20"/>
          <w:szCs w:val="20"/>
        </w:rPr>
        <w:t>următoarele</w:t>
      </w:r>
      <w:proofErr w:type="spellEnd"/>
      <w:r w:rsidRPr="00770981">
        <w:rPr>
          <w:rFonts w:cs="Times New Roman"/>
          <w:sz w:val="20"/>
          <w:szCs w:val="20"/>
        </w:rPr>
        <w:t xml:space="preserve">: </w:t>
      </w:r>
    </w:p>
    <w:p w14:paraId="0E49BB76" w14:textId="20AC4327" w:rsidR="00F4304E" w:rsidRPr="00770981" w:rsidRDefault="00F4304E" w:rsidP="001141FC">
      <w:pPr>
        <w:pStyle w:val="Default"/>
        <w:numPr>
          <w:ilvl w:val="0"/>
          <w:numId w:val="1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b/>
          <w:bCs/>
          <w:sz w:val="20"/>
          <w:szCs w:val="20"/>
        </w:rPr>
        <w:t>principiul</w:t>
      </w:r>
      <w:proofErr w:type="spellEnd"/>
      <w:r w:rsidRPr="007709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b/>
          <w:bCs/>
          <w:sz w:val="20"/>
          <w:szCs w:val="20"/>
        </w:rPr>
        <w:t>legalității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="00770981" w:rsidRPr="00770981">
        <w:rPr>
          <w:rFonts w:ascii="Times New Roman" w:hAnsi="Times New Roman" w:cs="Times New Roman"/>
          <w:sz w:val="20"/>
          <w:szCs w:val="20"/>
        </w:rPr>
        <w:t>Instituția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asigură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respectă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drepturile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libertățile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fundamentale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asigurarea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respectării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depline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printre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altele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libertății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exprimare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informare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dreptului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protecția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caracter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personal,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libertății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desfășura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activitate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comercială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dreptului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un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nivel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ridicat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protecție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consumatorilor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dreptului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un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nivel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ridicat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protecție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sănătății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umane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dreptului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un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nivel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ridicat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protecție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mediului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dreptului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o cale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atac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eficientă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dreptului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apărare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DA94594" w14:textId="1494E519" w:rsidR="00F4304E" w:rsidRPr="00770981" w:rsidRDefault="00F4304E" w:rsidP="001141FC">
      <w:pPr>
        <w:pStyle w:val="Default"/>
        <w:numPr>
          <w:ilvl w:val="0"/>
          <w:numId w:val="1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b/>
          <w:bCs/>
          <w:sz w:val="20"/>
          <w:szCs w:val="20"/>
        </w:rPr>
        <w:t>principiul</w:t>
      </w:r>
      <w:proofErr w:type="spellEnd"/>
      <w:r w:rsidRPr="007709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b/>
          <w:bCs/>
          <w:sz w:val="20"/>
          <w:szCs w:val="20"/>
        </w:rPr>
        <w:t>responsabilității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conform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căruia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Avertizorul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constată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raportează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Încălcări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dator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susțină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cu date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informații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1DF22F2" w14:textId="2F25B23F" w:rsidR="00F4304E" w:rsidRPr="00770981" w:rsidRDefault="00F4304E" w:rsidP="001141FC">
      <w:pPr>
        <w:pStyle w:val="Default"/>
        <w:numPr>
          <w:ilvl w:val="0"/>
          <w:numId w:val="1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b/>
          <w:bCs/>
          <w:sz w:val="20"/>
          <w:szCs w:val="20"/>
        </w:rPr>
        <w:t>principiul</w:t>
      </w:r>
      <w:proofErr w:type="spellEnd"/>
      <w:r w:rsidRPr="007709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b/>
          <w:bCs/>
          <w:sz w:val="20"/>
          <w:szCs w:val="20"/>
        </w:rPr>
        <w:t>imparțialității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conform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căruia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examinarea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soluționarea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Raportărilor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se fac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fără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subiectivism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indiferent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propriile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convingeri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interese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84C7223" w14:textId="0A453E2D" w:rsidR="00F4304E" w:rsidRPr="00770981" w:rsidRDefault="00F4304E" w:rsidP="001141FC">
      <w:pPr>
        <w:pStyle w:val="Default"/>
        <w:numPr>
          <w:ilvl w:val="0"/>
          <w:numId w:val="1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b/>
          <w:bCs/>
          <w:sz w:val="20"/>
          <w:szCs w:val="20"/>
        </w:rPr>
        <w:t>principiul</w:t>
      </w:r>
      <w:proofErr w:type="spellEnd"/>
      <w:r w:rsidRPr="007709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b/>
          <w:bCs/>
          <w:sz w:val="20"/>
          <w:szCs w:val="20"/>
        </w:rPr>
        <w:t>echilibrului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conform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căruia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nicio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persoană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nu se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prevala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prezentei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0981" w:rsidRPr="00770981">
        <w:rPr>
          <w:rFonts w:ascii="Times New Roman" w:hAnsi="Times New Roman" w:cs="Times New Roman"/>
          <w:sz w:val="20"/>
          <w:szCs w:val="20"/>
        </w:rPr>
        <w:t>Informări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nr. 361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diminua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sancțiunea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administrativă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disciplinară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faptă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gravă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care nu are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legătură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7C3627B" w14:textId="46B2D97A" w:rsidR="00F4304E" w:rsidRPr="00770981" w:rsidRDefault="00F4304E" w:rsidP="001141FC">
      <w:pPr>
        <w:pStyle w:val="Default"/>
        <w:numPr>
          <w:ilvl w:val="0"/>
          <w:numId w:val="1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b/>
          <w:bCs/>
          <w:sz w:val="20"/>
          <w:szCs w:val="20"/>
        </w:rPr>
        <w:t>principiul</w:t>
      </w:r>
      <w:proofErr w:type="spellEnd"/>
      <w:r w:rsidRPr="007709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b/>
          <w:bCs/>
          <w:sz w:val="20"/>
          <w:szCs w:val="20"/>
        </w:rPr>
        <w:t>bunei-credinţe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conform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căruia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ocrotită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care </w:t>
      </w:r>
      <w:proofErr w:type="gramStart"/>
      <w:r w:rsidRPr="0077098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avut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motive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întemeiate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creadă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informaţiile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referitoare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încălcările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erau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adevărate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momentul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respectivele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informaţii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intrau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domeniul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aplicare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prezentei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0981" w:rsidRPr="00770981">
        <w:rPr>
          <w:rFonts w:ascii="Times New Roman" w:hAnsi="Times New Roman" w:cs="Times New Roman"/>
          <w:sz w:val="20"/>
          <w:szCs w:val="20"/>
        </w:rPr>
        <w:t>Informări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nr. 361. </w:t>
      </w:r>
    </w:p>
    <w:p w14:paraId="1DA60A9D" w14:textId="77777777" w:rsidR="00F4304E" w:rsidRPr="00770981" w:rsidRDefault="00F4304E" w:rsidP="00F4304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0DDC87B" w14:textId="348EE1B7" w:rsidR="00F4304E" w:rsidRPr="00770981" w:rsidRDefault="00F4304E" w:rsidP="0077098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70981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proofErr w:type="spellStart"/>
      <w:r w:rsidRPr="00770981">
        <w:rPr>
          <w:rFonts w:ascii="Times New Roman" w:hAnsi="Times New Roman" w:cs="Times New Roman"/>
          <w:b/>
          <w:bCs/>
          <w:sz w:val="20"/>
          <w:szCs w:val="20"/>
        </w:rPr>
        <w:t>Încălcări</w:t>
      </w:r>
      <w:proofErr w:type="spellEnd"/>
      <w:r w:rsidRPr="00770981">
        <w:rPr>
          <w:rFonts w:ascii="Times New Roman" w:hAnsi="Times New Roman" w:cs="Times New Roman"/>
          <w:b/>
          <w:bCs/>
          <w:sz w:val="20"/>
          <w:szCs w:val="20"/>
        </w:rPr>
        <w:t xml:space="preserve"> ale </w:t>
      </w:r>
      <w:proofErr w:type="spellStart"/>
      <w:r w:rsidRPr="00770981">
        <w:rPr>
          <w:rFonts w:ascii="Times New Roman" w:hAnsi="Times New Roman" w:cs="Times New Roman"/>
          <w:b/>
          <w:bCs/>
          <w:sz w:val="20"/>
          <w:szCs w:val="20"/>
        </w:rPr>
        <w:t>legii</w:t>
      </w:r>
      <w:proofErr w:type="spellEnd"/>
      <w:r w:rsidRPr="00770981">
        <w:rPr>
          <w:rFonts w:ascii="Times New Roman" w:hAnsi="Times New Roman" w:cs="Times New Roman"/>
          <w:b/>
          <w:bCs/>
          <w:sz w:val="20"/>
          <w:szCs w:val="20"/>
        </w:rPr>
        <w:t xml:space="preserve"> care pot face </w:t>
      </w:r>
      <w:proofErr w:type="spellStart"/>
      <w:r w:rsidRPr="00770981">
        <w:rPr>
          <w:rFonts w:ascii="Times New Roman" w:hAnsi="Times New Roman" w:cs="Times New Roman"/>
          <w:b/>
          <w:bCs/>
          <w:sz w:val="20"/>
          <w:szCs w:val="20"/>
        </w:rPr>
        <w:t>obiectul</w:t>
      </w:r>
      <w:proofErr w:type="spellEnd"/>
      <w:r w:rsidRPr="007709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b/>
          <w:bCs/>
          <w:sz w:val="20"/>
          <w:szCs w:val="20"/>
        </w:rPr>
        <w:t>Raportării</w:t>
      </w:r>
      <w:proofErr w:type="spellEnd"/>
      <w:r w:rsidRPr="007709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A5494BD" w14:textId="2823A40E" w:rsidR="00F4304E" w:rsidRPr="00770981" w:rsidRDefault="00F4304E" w:rsidP="0077098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Prezenta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41FC" w:rsidRPr="00770981">
        <w:rPr>
          <w:rFonts w:ascii="Times New Roman" w:hAnsi="Times New Roman" w:cs="Times New Roman"/>
          <w:sz w:val="20"/>
          <w:szCs w:val="20"/>
        </w:rPr>
        <w:t>Informare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aplică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Raportări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referitoare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la: </w:t>
      </w:r>
    </w:p>
    <w:p w14:paraId="19DB1FC8" w14:textId="6CFC77D6" w:rsidR="00F4304E" w:rsidRPr="00770981" w:rsidRDefault="00F4304E" w:rsidP="0077098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70981">
        <w:rPr>
          <w:rFonts w:ascii="Times New Roman" w:hAnsi="Times New Roman" w:cs="Times New Roman"/>
          <w:sz w:val="20"/>
          <w:szCs w:val="20"/>
        </w:rPr>
        <w:t xml:space="preserve">3.1.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Încălcări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privesc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domeniile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prevăzute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Legea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nr. 361,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special,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dar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fără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se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limita</w:t>
      </w:r>
      <w:proofErr w:type="spellEnd"/>
      <w:r w:rsidR="00770981" w:rsidRPr="00770981">
        <w:rPr>
          <w:rFonts w:ascii="Times New Roman" w:hAnsi="Times New Roman" w:cs="Times New Roman"/>
          <w:sz w:val="20"/>
          <w:szCs w:val="20"/>
        </w:rPr>
        <w:t>,</w:t>
      </w:r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următoarele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domenii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55EA221" w14:textId="5E7FD870" w:rsidR="00F4304E" w:rsidRPr="00770981" w:rsidRDefault="00F4304E" w:rsidP="00770981">
      <w:pPr>
        <w:pStyle w:val="Default"/>
        <w:numPr>
          <w:ilvl w:val="0"/>
          <w:numId w:val="3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achiziții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A7E71D4" w14:textId="5DBFB5F5" w:rsidR="00F4304E" w:rsidRPr="00770981" w:rsidRDefault="00F4304E" w:rsidP="00770981">
      <w:pPr>
        <w:pStyle w:val="Default"/>
        <w:numPr>
          <w:ilvl w:val="0"/>
          <w:numId w:val="3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produse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piețe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financiare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precum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prevenirea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spălării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banilor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finanțării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terorismului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FE1A170" w14:textId="1EB45CB6" w:rsidR="00F4304E" w:rsidRPr="00770981" w:rsidRDefault="00F4304E" w:rsidP="00770981">
      <w:pPr>
        <w:pStyle w:val="Default"/>
        <w:numPr>
          <w:ilvl w:val="0"/>
          <w:numId w:val="3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siguranța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conformitatea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produselor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DFB3436" w14:textId="08556A64" w:rsidR="00F4304E" w:rsidRPr="00770981" w:rsidRDefault="00F4304E" w:rsidP="00770981">
      <w:pPr>
        <w:pStyle w:val="Default"/>
        <w:numPr>
          <w:ilvl w:val="0"/>
          <w:numId w:val="3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siguranța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transportului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90EAC18" w14:textId="4FDF419D" w:rsidR="00F4304E" w:rsidRPr="00770981" w:rsidRDefault="00F4304E" w:rsidP="00770981">
      <w:pPr>
        <w:pStyle w:val="Default"/>
        <w:numPr>
          <w:ilvl w:val="0"/>
          <w:numId w:val="3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protecția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mediului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2ED0290" w14:textId="42E50238" w:rsidR="00F4304E" w:rsidRPr="00770981" w:rsidRDefault="00F4304E" w:rsidP="00770981">
      <w:pPr>
        <w:pStyle w:val="Default"/>
        <w:numPr>
          <w:ilvl w:val="0"/>
          <w:numId w:val="3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siguranța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alimentelor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hranei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animale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sănătatea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bunăstarea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animalelor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988333E" w14:textId="6693048B" w:rsidR="00F4304E" w:rsidRPr="00770981" w:rsidRDefault="00F4304E" w:rsidP="00770981">
      <w:pPr>
        <w:pStyle w:val="Default"/>
        <w:numPr>
          <w:ilvl w:val="0"/>
          <w:numId w:val="3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sănătate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publică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9229EB4" w14:textId="31223F69" w:rsidR="00F4304E" w:rsidRPr="00770981" w:rsidRDefault="00F4304E" w:rsidP="00770981">
      <w:pPr>
        <w:pStyle w:val="Default"/>
        <w:numPr>
          <w:ilvl w:val="0"/>
          <w:numId w:val="3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protecția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consumatorului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02F1650" w14:textId="09E75CBD" w:rsidR="00F4304E" w:rsidRPr="00770981" w:rsidRDefault="00F4304E" w:rsidP="00770981">
      <w:pPr>
        <w:pStyle w:val="Default"/>
        <w:numPr>
          <w:ilvl w:val="0"/>
          <w:numId w:val="3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protecția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vieții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private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caracter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personal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securitatea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rețelelor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sistemelor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informatice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977DA60" w14:textId="77777777" w:rsidR="00F4304E" w:rsidRPr="00770981" w:rsidRDefault="00F4304E" w:rsidP="0077098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6014A26" w14:textId="2E2A767B" w:rsidR="00F4304E" w:rsidRPr="00770981" w:rsidRDefault="00F4304E" w:rsidP="0077098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70981">
        <w:rPr>
          <w:rFonts w:ascii="Times New Roman" w:hAnsi="Times New Roman" w:cs="Times New Roman"/>
          <w:sz w:val="20"/>
          <w:szCs w:val="20"/>
        </w:rPr>
        <w:t xml:space="preserve">3.2.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Fraude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orice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alte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activități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ilegale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aduc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atingere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intereselor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financiare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Uniunii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Europene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cum sunt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detaliate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măsurile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relevante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Uniunii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Europene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3BDDD97" w14:textId="38F6BEA4" w:rsidR="00F4304E" w:rsidRPr="00770981" w:rsidRDefault="00F4304E" w:rsidP="0077098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70981">
        <w:rPr>
          <w:rFonts w:ascii="Times New Roman" w:hAnsi="Times New Roman" w:cs="Times New Roman"/>
          <w:sz w:val="20"/>
          <w:szCs w:val="20"/>
        </w:rPr>
        <w:t xml:space="preserve">3.3.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Încălcări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referitoare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piața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internă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Uniunii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Europene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- libera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circulație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mărfurilor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persoanelor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serviciilor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capitalurilor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inclusiv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încălcări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normelor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Uniunii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Europene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materie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concurență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ajutoare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stat, precum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încălcări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referitoare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piața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internă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ceea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privește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actele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încalcă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normele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impozitarea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societăților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mecanismele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căror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scop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obținerea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unui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avantaj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fiscal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contravine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obiectului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scopului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dreptului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aplicabil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materie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impozitare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societăților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EADC6B" w14:textId="77777777" w:rsidR="00F4304E" w:rsidRPr="00770981" w:rsidRDefault="00F4304E" w:rsidP="00F4304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E16EABC" w14:textId="011E7A45" w:rsidR="00F4304E" w:rsidRPr="00770981" w:rsidRDefault="00770981" w:rsidP="0077098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7098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F4304E" w:rsidRPr="0077098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="00F4304E" w:rsidRPr="00770981">
        <w:rPr>
          <w:rFonts w:ascii="Times New Roman" w:hAnsi="Times New Roman" w:cs="Times New Roman"/>
          <w:b/>
          <w:bCs/>
          <w:sz w:val="20"/>
          <w:szCs w:val="20"/>
        </w:rPr>
        <w:t>Persoane</w:t>
      </w:r>
      <w:proofErr w:type="spellEnd"/>
      <w:r w:rsidR="00F4304E" w:rsidRPr="00770981">
        <w:rPr>
          <w:rFonts w:ascii="Times New Roman" w:hAnsi="Times New Roman" w:cs="Times New Roman"/>
          <w:b/>
          <w:bCs/>
          <w:sz w:val="20"/>
          <w:szCs w:val="20"/>
        </w:rPr>
        <w:t xml:space="preserve"> care pot fi </w:t>
      </w:r>
      <w:proofErr w:type="spellStart"/>
      <w:r w:rsidR="00F4304E" w:rsidRPr="00770981">
        <w:rPr>
          <w:rFonts w:ascii="Times New Roman" w:hAnsi="Times New Roman" w:cs="Times New Roman"/>
          <w:b/>
          <w:bCs/>
          <w:sz w:val="20"/>
          <w:szCs w:val="20"/>
        </w:rPr>
        <w:t>Avertizori</w:t>
      </w:r>
      <w:proofErr w:type="spellEnd"/>
      <w:r w:rsidR="00F4304E" w:rsidRPr="007709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037FD6C" w14:textId="16374FB9" w:rsidR="00F4304E" w:rsidRPr="00F77D86" w:rsidRDefault="00F4304E" w:rsidP="0077098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7D86">
        <w:rPr>
          <w:rFonts w:ascii="Times New Roman" w:hAnsi="Times New Roman" w:cs="Times New Roman"/>
          <w:b/>
          <w:bCs/>
          <w:sz w:val="20"/>
          <w:szCs w:val="20"/>
        </w:rPr>
        <w:t>Avertizor</w:t>
      </w:r>
      <w:proofErr w:type="spellEnd"/>
      <w:r w:rsidRPr="00F77D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orice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persoană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efectuează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7D86" w:rsidRPr="00F77D86">
        <w:rPr>
          <w:rFonts w:ascii="Times New Roman" w:hAnsi="Times New Roman" w:cs="Times New Roman"/>
          <w:sz w:val="20"/>
          <w:szCs w:val="20"/>
        </w:rPr>
        <w:t>r</w:t>
      </w:r>
      <w:r w:rsidRPr="00F77D86">
        <w:rPr>
          <w:rFonts w:ascii="Times New Roman" w:hAnsi="Times New Roman" w:cs="Times New Roman"/>
          <w:sz w:val="20"/>
          <w:szCs w:val="20"/>
        </w:rPr>
        <w:t>aportări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care </w:t>
      </w:r>
      <w:proofErr w:type="gramStart"/>
      <w:r w:rsidRPr="00F77D86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obținut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informații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referitoare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770981" w:rsidRPr="00F77D86">
        <w:rPr>
          <w:rFonts w:ascii="Times New Roman" w:hAnsi="Times New Roman" w:cs="Times New Roman"/>
          <w:sz w:val="20"/>
          <w:szCs w:val="20"/>
        </w:rPr>
        <w:t>î</w:t>
      </w:r>
      <w:r w:rsidRPr="00F77D86">
        <w:rPr>
          <w:rFonts w:ascii="Times New Roman" w:hAnsi="Times New Roman" w:cs="Times New Roman"/>
          <w:sz w:val="20"/>
          <w:szCs w:val="20"/>
        </w:rPr>
        <w:t>ncălcări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într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-un </w:t>
      </w:r>
      <w:r w:rsidR="00770981" w:rsidRPr="00F77D86">
        <w:rPr>
          <w:rFonts w:ascii="Times New Roman" w:hAnsi="Times New Roman" w:cs="Times New Roman"/>
          <w:sz w:val="20"/>
          <w:szCs w:val="20"/>
        </w:rPr>
        <w:t>c</w:t>
      </w:r>
      <w:r w:rsidRPr="00F77D86">
        <w:rPr>
          <w:rFonts w:ascii="Times New Roman" w:hAnsi="Times New Roman" w:cs="Times New Roman"/>
          <w:sz w:val="20"/>
          <w:szCs w:val="20"/>
        </w:rPr>
        <w:t xml:space="preserve">ontext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profesional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, precum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următoarele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categorii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persoane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F01EAE1" w14:textId="32B7D610" w:rsidR="00F4304E" w:rsidRPr="00F77D86" w:rsidRDefault="00F77D86" w:rsidP="00770981">
      <w:pPr>
        <w:pStyle w:val="Default"/>
        <w:numPr>
          <w:ilvl w:val="0"/>
          <w:numId w:val="5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7D86">
        <w:rPr>
          <w:rFonts w:ascii="Times New Roman" w:hAnsi="Times New Roman" w:cs="Times New Roman"/>
          <w:sz w:val="20"/>
          <w:szCs w:val="20"/>
        </w:rPr>
        <w:t>p</w:t>
      </w:r>
      <w:r w:rsidR="00F4304E" w:rsidRPr="00F77D86">
        <w:rPr>
          <w:rFonts w:ascii="Times New Roman" w:hAnsi="Times New Roman" w:cs="Times New Roman"/>
          <w:sz w:val="20"/>
          <w:szCs w:val="20"/>
        </w:rPr>
        <w:t>ersoane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fizice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află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într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-un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raport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muncă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raport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serviciu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770981" w:rsidRPr="00F77D86">
        <w:rPr>
          <w:rFonts w:ascii="Times New Roman" w:hAnsi="Times New Roman" w:cs="Times New Roman"/>
          <w:sz w:val="20"/>
          <w:szCs w:val="20"/>
        </w:rPr>
        <w:t>Instituția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temeiul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dispozițiilor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drept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comun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speciale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materie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prestează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muncă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schimbul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unei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remunerații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79CA0FD" w14:textId="08D4AD86" w:rsidR="00F4304E" w:rsidRPr="00F77D86" w:rsidRDefault="00F77D86" w:rsidP="00770981">
      <w:pPr>
        <w:pStyle w:val="Default"/>
        <w:numPr>
          <w:ilvl w:val="0"/>
          <w:numId w:val="5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7D86">
        <w:rPr>
          <w:rFonts w:ascii="Times New Roman" w:hAnsi="Times New Roman" w:cs="Times New Roman"/>
          <w:sz w:val="20"/>
          <w:szCs w:val="20"/>
        </w:rPr>
        <w:t>p</w:t>
      </w:r>
      <w:r w:rsidR="00F4304E" w:rsidRPr="00F77D86">
        <w:rPr>
          <w:rFonts w:ascii="Times New Roman" w:hAnsi="Times New Roman" w:cs="Times New Roman"/>
          <w:sz w:val="20"/>
          <w:szCs w:val="20"/>
        </w:rPr>
        <w:t>ersoane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căror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raporturi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muncă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nu au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început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încă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efectuează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r</w:t>
      </w:r>
      <w:r w:rsidR="00F4304E" w:rsidRPr="00F77D86">
        <w:rPr>
          <w:rFonts w:ascii="Times New Roman" w:hAnsi="Times New Roman" w:cs="Times New Roman"/>
          <w:sz w:val="20"/>
          <w:szCs w:val="20"/>
        </w:rPr>
        <w:t>aportări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intermediul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canalelor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interne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externe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divulgă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public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informaţii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0981" w:rsidRPr="00F77D86">
        <w:rPr>
          <w:rFonts w:ascii="Times New Roman" w:hAnsi="Times New Roman" w:cs="Times New Roman"/>
          <w:sz w:val="20"/>
          <w:szCs w:val="20"/>
        </w:rPr>
        <w:t>î</w:t>
      </w:r>
      <w:r w:rsidR="00F4304E" w:rsidRPr="00F77D86">
        <w:rPr>
          <w:rFonts w:ascii="Times New Roman" w:hAnsi="Times New Roman" w:cs="Times New Roman"/>
          <w:sz w:val="20"/>
          <w:szCs w:val="20"/>
        </w:rPr>
        <w:t>ncălcări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obţinute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timpul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procesului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recrutare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altor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negocieri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precontractuale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raportul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muncă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raportul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serviciu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încetat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, precum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voluntari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F77D86">
        <w:rPr>
          <w:rFonts w:ascii="Times New Roman" w:hAnsi="Times New Roman" w:cs="Times New Roman"/>
          <w:sz w:val="20"/>
          <w:szCs w:val="20"/>
        </w:rPr>
        <w:t>stagiari</w:t>
      </w:r>
      <w:proofErr w:type="spellEnd"/>
      <w:r w:rsidR="00F4304E" w:rsidRPr="00F77D86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ED8EF49" w14:textId="19F40D94" w:rsidR="00F4304E" w:rsidRPr="00F77D86" w:rsidRDefault="00F4304E" w:rsidP="00770981">
      <w:pPr>
        <w:pStyle w:val="Default"/>
        <w:numPr>
          <w:ilvl w:val="0"/>
          <w:numId w:val="5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7D86">
        <w:rPr>
          <w:rFonts w:ascii="Times New Roman" w:hAnsi="Times New Roman" w:cs="Times New Roman"/>
          <w:sz w:val="20"/>
          <w:szCs w:val="20"/>
        </w:rPr>
        <w:t>persoane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desfășoară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activitate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independentă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înțelesul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art. 49 din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Tratatul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funcționarea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Uniunii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Europene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360BA81" w14:textId="4E62D0D7" w:rsidR="00F4304E" w:rsidRPr="00F77D86" w:rsidRDefault="00F4304E" w:rsidP="00770981">
      <w:pPr>
        <w:pStyle w:val="Default"/>
        <w:numPr>
          <w:ilvl w:val="0"/>
          <w:numId w:val="5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7D86">
        <w:rPr>
          <w:rFonts w:ascii="Times New Roman" w:hAnsi="Times New Roman" w:cs="Times New Roman"/>
          <w:sz w:val="20"/>
          <w:szCs w:val="20"/>
        </w:rPr>
        <w:t>acționarii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personalele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care fac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parte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organul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administrare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, de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conducere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supraveghere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="001141FC" w:rsidRPr="00F77D86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inclusiv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membrii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neexecutivi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0DFD1C9" w14:textId="564AF9D8" w:rsidR="00F4304E" w:rsidRPr="00F77D86" w:rsidRDefault="00F4304E" w:rsidP="00770981">
      <w:pPr>
        <w:pStyle w:val="Default"/>
        <w:numPr>
          <w:ilvl w:val="0"/>
          <w:numId w:val="5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7D86">
        <w:rPr>
          <w:rFonts w:ascii="Times New Roman" w:hAnsi="Times New Roman" w:cs="Times New Roman"/>
          <w:sz w:val="20"/>
          <w:szCs w:val="20"/>
        </w:rPr>
        <w:t>orice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persoană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lucrează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sub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supravegherea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conducerea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unei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persoane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care are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77D86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avut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calitatea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de contractor al </w:t>
      </w:r>
      <w:proofErr w:type="spellStart"/>
      <w:r w:rsidR="001141FC" w:rsidRPr="00F77D86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subcontractanții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furnizorii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sz w:val="20"/>
          <w:szCs w:val="20"/>
        </w:rPr>
        <w:t>acesteia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7FED93" w14:textId="77777777" w:rsidR="00F4304E" w:rsidRDefault="00F4304E" w:rsidP="00F4304E">
      <w:pPr>
        <w:pStyle w:val="Default"/>
        <w:rPr>
          <w:sz w:val="20"/>
          <w:szCs w:val="20"/>
        </w:rPr>
      </w:pPr>
    </w:p>
    <w:p w14:paraId="27CA0D6D" w14:textId="2172EB85" w:rsidR="00F4304E" w:rsidRPr="00F77D86" w:rsidRDefault="00770981" w:rsidP="00F4304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77D86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F4304E" w:rsidRPr="00F77D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="00F4304E" w:rsidRPr="00F77D86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F77D86">
        <w:rPr>
          <w:rFonts w:ascii="Times New Roman" w:hAnsi="Times New Roman" w:cs="Times New Roman"/>
          <w:b/>
          <w:bCs/>
          <w:sz w:val="20"/>
          <w:szCs w:val="20"/>
        </w:rPr>
        <w:t>odalitățile</w:t>
      </w:r>
      <w:proofErr w:type="spellEnd"/>
      <w:r w:rsidRPr="00F77D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b/>
          <w:bCs/>
          <w:sz w:val="20"/>
          <w:szCs w:val="20"/>
        </w:rPr>
        <w:t>și</w:t>
      </w:r>
      <w:proofErr w:type="spellEnd"/>
      <w:r w:rsidRPr="00F77D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77D86">
        <w:rPr>
          <w:rFonts w:ascii="Times New Roman" w:hAnsi="Times New Roman" w:cs="Times New Roman"/>
          <w:b/>
          <w:bCs/>
          <w:sz w:val="20"/>
          <w:szCs w:val="20"/>
        </w:rPr>
        <w:t>Procedura</w:t>
      </w:r>
      <w:proofErr w:type="spellEnd"/>
      <w:r w:rsidRPr="00F77D86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F77D86">
        <w:rPr>
          <w:rFonts w:ascii="Times New Roman" w:hAnsi="Times New Roman" w:cs="Times New Roman"/>
          <w:b/>
          <w:bCs/>
          <w:sz w:val="20"/>
          <w:szCs w:val="20"/>
        </w:rPr>
        <w:t>Raportare</w:t>
      </w:r>
      <w:proofErr w:type="spellEnd"/>
      <w:r w:rsidR="00F4304E" w:rsidRPr="00F77D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1D5B190" w14:textId="170FCF79" w:rsidR="00F4304E" w:rsidRPr="00770981" w:rsidRDefault="00F4304E" w:rsidP="0077098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care </w:t>
      </w:r>
      <w:r w:rsidR="00770981">
        <w:rPr>
          <w:rFonts w:ascii="Times New Roman" w:hAnsi="Times New Roman" w:cs="Times New Roman"/>
          <w:sz w:val="20"/>
          <w:szCs w:val="20"/>
        </w:rPr>
        <w:t>s-a</w:t>
      </w:r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luat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cunoștință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despre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o </w:t>
      </w:r>
      <w:r w:rsidR="00F77D86">
        <w:rPr>
          <w:rFonts w:ascii="Times New Roman" w:hAnsi="Times New Roman" w:cs="Times New Roman"/>
          <w:sz w:val="20"/>
          <w:szCs w:val="20"/>
          <w:lang w:val="ro-RO"/>
        </w:rPr>
        <w:t>î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ncălcare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7D86">
        <w:rPr>
          <w:rFonts w:ascii="Times New Roman" w:hAnsi="Times New Roman" w:cs="Times New Roman"/>
          <w:sz w:val="20"/>
          <w:szCs w:val="20"/>
        </w:rPr>
        <w:t>c</w:t>
      </w:r>
      <w:r w:rsidRPr="00770981">
        <w:rPr>
          <w:rFonts w:ascii="Times New Roman" w:hAnsi="Times New Roman" w:cs="Times New Roman"/>
          <w:sz w:val="20"/>
          <w:szCs w:val="20"/>
        </w:rPr>
        <w:t>ontextul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profesional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r w:rsidR="00770981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dor</w:t>
      </w:r>
      <w:r w:rsidR="00770981">
        <w:rPr>
          <w:rFonts w:ascii="Times New Roman" w:hAnsi="Times New Roman" w:cs="Times New Roman"/>
          <w:sz w:val="20"/>
          <w:szCs w:val="20"/>
        </w:rPr>
        <w:t>ește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r w:rsidR="00770981">
        <w:rPr>
          <w:rFonts w:ascii="Times New Roman" w:hAnsi="Times New Roman" w:cs="Times New Roman"/>
          <w:sz w:val="20"/>
          <w:szCs w:val="20"/>
        </w:rPr>
        <w:t>fie</w:t>
      </w:r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divulga</w:t>
      </w:r>
      <w:r w:rsidR="00770981">
        <w:rPr>
          <w:rFonts w:ascii="Times New Roman" w:hAnsi="Times New Roman" w:cs="Times New Roman"/>
          <w:sz w:val="20"/>
          <w:szCs w:val="20"/>
        </w:rPr>
        <w:t>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70981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posibilitatea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r w:rsidR="0060030D">
        <w:rPr>
          <w:rFonts w:ascii="Times New Roman" w:hAnsi="Times New Roman" w:cs="Times New Roman"/>
          <w:sz w:val="20"/>
          <w:szCs w:val="20"/>
        </w:rPr>
        <w:t>de</w:t>
      </w:r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utiliza</w:t>
      </w:r>
      <w:r w:rsidR="0060030D">
        <w:rPr>
          <w:rFonts w:ascii="Times New Roman" w:hAnsi="Times New Roman" w:cs="Times New Roman"/>
          <w:sz w:val="20"/>
          <w:szCs w:val="20"/>
        </w:rPr>
        <w:t>re</w:t>
      </w:r>
      <w:proofErr w:type="spellEnd"/>
      <w:r w:rsidR="0060030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0030D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oric</w:t>
      </w:r>
      <w:r w:rsidR="0060030D">
        <w:rPr>
          <w:rFonts w:ascii="Times New Roman" w:hAnsi="Times New Roman" w:cs="Times New Roman"/>
          <w:sz w:val="20"/>
          <w:szCs w:val="20"/>
        </w:rPr>
        <w:t>ă</w:t>
      </w:r>
      <w:r w:rsidRPr="00770981">
        <w:rPr>
          <w:rFonts w:ascii="Times New Roman" w:hAnsi="Times New Roman" w:cs="Times New Roman"/>
          <w:sz w:val="20"/>
          <w:szCs w:val="20"/>
        </w:rPr>
        <w:t>re</w:t>
      </w:r>
      <w:r w:rsidR="0060030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dintre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următoarele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77D86">
        <w:rPr>
          <w:rFonts w:ascii="Times New Roman" w:hAnsi="Times New Roman" w:cs="Times New Roman"/>
          <w:sz w:val="20"/>
          <w:szCs w:val="20"/>
        </w:rPr>
        <w:t>r</w:t>
      </w:r>
      <w:r w:rsidRPr="00770981">
        <w:rPr>
          <w:rFonts w:ascii="Times New Roman" w:hAnsi="Times New Roman" w:cs="Times New Roman"/>
          <w:sz w:val="20"/>
          <w:szCs w:val="20"/>
        </w:rPr>
        <w:t>aportare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E09C2B8" w14:textId="049BFEBC" w:rsidR="00F4304E" w:rsidRPr="00770981" w:rsidRDefault="00F4304E" w:rsidP="0060030D">
      <w:pPr>
        <w:pStyle w:val="Default"/>
        <w:numPr>
          <w:ilvl w:val="0"/>
          <w:numId w:val="8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i/>
          <w:iCs/>
          <w:sz w:val="20"/>
          <w:szCs w:val="20"/>
        </w:rPr>
        <w:t>Raportare</w:t>
      </w:r>
      <w:proofErr w:type="spellEnd"/>
      <w:r w:rsidRPr="007709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i/>
          <w:iCs/>
          <w:sz w:val="20"/>
          <w:szCs w:val="20"/>
        </w:rPr>
        <w:t>internă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41FC" w:rsidRPr="00770981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="00F77D86">
        <w:rPr>
          <w:rFonts w:ascii="Times New Roman" w:hAnsi="Times New Roman" w:cs="Times New Roman"/>
          <w:sz w:val="20"/>
          <w:szCs w:val="20"/>
        </w:rPr>
        <w:t>,</w:t>
      </w:r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r w:rsidR="0060030D">
        <w:rPr>
          <w:rFonts w:ascii="Times New Roman" w:hAnsi="Times New Roman" w:cs="Times New Roman"/>
          <w:sz w:val="20"/>
          <w:szCs w:val="20"/>
        </w:rPr>
        <w:t xml:space="preserve">care </w:t>
      </w:r>
      <w:r w:rsidR="00F77D86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realizează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mijloacele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puse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dispoziție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60030D">
        <w:rPr>
          <w:rFonts w:ascii="Times New Roman" w:hAnsi="Times New Roman" w:cs="Times New Roman"/>
          <w:sz w:val="20"/>
          <w:szCs w:val="20"/>
        </w:rPr>
        <w:t>Instituție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acestea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constituind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canalele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interne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1851074" w14:textId="3103C63F" w:rsidR="00F4304E" w:rsidRPr="00770981" w:rsidRDefault="00F4304E" w:rsidP="0060030D">
      <w:pPr>
        <w:pStyle w:val="Default"/>
        <w:numPr>
          <w:ilvl w:val="0"/>
          <w:numId w:val="8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i/>
          <w:iCs/>
          <w:sz w:val="20"/>
          <w:szCs w:val="20"/>
        </w:rPr>
        <w:t>Raportare</w:t>
      </w:r>
      <w:proofErr w:type="spellEnd"/>
      <w:r w:rsidRPr="007709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i/>
          <w:iCs/>
          <w:sz w:val="20"/>
          <w:szCs w:val="20"/>
        </w:rPr>
        <w:t>externă</w:t>
      </w:r>
      <w:proofErr w:type="spellEnd"/>
      <w:r w:rsidRPr="00770981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realizată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canalele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externe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reprezentate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autorități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D3AF791" w14:textId="77777777" w:rsidR="0060030D" w:rsidRDefault="00F4304E" w:rsidP="0077098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efectuează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principal,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intermediul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canalelor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interne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existente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01B01D" w14:textId="77777777" w:rsidR="0060030D" w:rsidRDefault="00F4304E" w:rsidP="0077098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Avertizorul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efectuează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alege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însă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între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canalul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intern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canalul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extern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E67C2CF" w14:textId="1A384D7F" w:rsidR="00F4304E" w:rsidRPr="00770981" w:rsidRDefault="00F4304E" w:rsidP="0077098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70981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alegerea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canalului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Avertizorul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lua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considerare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aspecte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precum: </w:t>
      </w:r>
    </w:p>
    <w:p w14:paraId="3DA941A9" w14:textId="77777777" w:rsidR="00F4304E" w:rsidRPr="00770981" w:rsidRDefault="00F4304E" w:rsidP="0060030D">
      <w:pPr>
        <w:pStyle w:val="Default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770981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existența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riscului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Represalii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canalele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interne; </w:t>
      </w:r>
    </w:p>
    <w:p w14:paraId="1136D4CA" w14:textId="2148CEA8" w:rsidR="00F4304E" w:rsidRPr="00770981" w:rsidRDefault="00F4304E" w:rsidP="0060030D">
      <w:pPr>
        <w:ind w:left="113"/>
        <w:jc w:val="both"/>
        <w:rPr>
          <w:rFonts w:cs="Times New Roman"/>
          <w:sz w:val="20"/>
          <w:szCs w:val="20"/>
        </w:rPr>
      </w:pPr>
      <w:r w:rsidRPr="00770981">
        <w:rPr>
          <w:rFonts w:cs="Times New Roman"/>
          <w:sz w:val="20"/>
          <w:szCs w:val="20"/>
        </w:rPr>
        <w:t xml:space="preserve">b) </w:t>
      </w:r>
      <w:proofErr w:type="spellStart"/>
      <w:r w:rsidRPr="00770981">
        <w:rPr>
          <w:rFonts w:cs="Times New Roman"/>
          <w:sz w:val="20"/>
          <w:szCs w:val="20"/>
        </w:rPr>
        <w:t>imposibilitatea</w:t>
      </w:r>
      <w:proofErr w:type="spellEnd"/>
      <w:r w:rsidRPr="00770981">
        <w:rPr>
          <w:rFonts w:cs="Times New Roman"/>
          <w:sz w:val="20"/>
          <w:szCs w:val="20"/>
        </w:rPr>
        <w:t xml:space="preserve"> </w:t>
      </w:r>
      <w:proofErr w:type="spellStart"/>
      <w:r w:rsidRPr="00770981">
        <w:rPr>
          <w:rFonts w:cs="Times New Roman"/>
          <w:sz w:val="20"/>
          <w:szCs w:val="20"/>
        </w:rPr>
        <w:t>remedierii</w:t>
      </w:r>
      <w:proofErr w:type="spellEnd"/>
      <w:r w:rsidRPr="00770981">
        <w:rPr>
          <w:rFonts w:cs="Times New Roman"/>
          <w:sz w:val="20"/>
          <w:szCs w:val="20"/>
        </w:rPr>
        <w:t xml:space="preserve"> </w:t>
      </w:r>
      <w:proofErr w:type="spellStart"/>
      <w:r w:rsidRPr="00770981">
        <w:rPr>
          <w:rFonts w:cs="Times New Roman"/>
          <w:sz w:val="20"/>
          <w:szCs w:val="20"/>
        </w:rPr>
        <w:t>încălcării</w:t>
      </w:r>
      <w:proofErr w:type="spellEnd"/>
      <w:r w:rsidRPr="00770981">
        <w:rPr>
          <w:rFonts w:cs="Times New Roman"/>
          <w:sz w:val="20"/>
          <w:szCs w:val="20"/>
        </w:rPr>
        <w:t xml:space="preserve"> </w:t>
      </w:r>
      <w:proofErr w:type="spellStart"/>
      <w:r w:rsidRPr="00770981">
        <w:rPr>
          <w:rFonts w:cs="Times New Roman"/>
          <w:sz w:val="20"/>
          <w:szCs w:val="20"/>
        </w:rPr>
        <w:t>în</w:t>
      </w:r>
      <w:proofErr w:type="spellEnd"/>
      <w:r w:rsidRPr="00770981">
        <w:rPr>
          <w:rFonts w:cs="Times New Roman"/>
          <w:sz w:val="20"/>
          <w:szCs w:val="20"/>
        </w:rPr>
        <w:t xml:space="preserve"> mod </w:t>
      </w:r>
      <w:proofErr w:type="spellStart"/>
      <w:r w:rsidRPr="00770981">
        <w:rPr>
          <w:rFonts w:cs="Times New Roman"/>
          <w:sz w:val="20"/>
          <w:szCs w:val="20"/>
        </w:rPr>
        <w:t>eficace</w:t>
      </w:r>
      <w:proofErr w:type="spellEnd"/>
      <w:r w:rsidRPr="00770981">
        <w:rPr>
          <w:rFonts w:cs="Times New Roman"/>
          <w:sz w:val="20"/>
          <w:szCs w:val="20"/>
        </w:rPr>
        <w:t xml:space="preserve"> </w:t>
      </w:r>
      <w:proofErr w:type="spellStart"/>
      <w:r w:rsidRPr="00770981">
        <w:rPr>
          <w:rFonts w:cs="Times New Roman"/>
          <w:sz w:val="20"/>
          <w:szCs w:val="20"/>
        </w:rPr>
        <w:t>prin</w:t>
      </w:r>
      <w:proofErr w:type="spellEnd"/>
      <w:r w:rsidRPr="00770981">
        <w:rPr>
          <w:rFonts w:cs="Times New Roman"/>
          <w:sz w:val="20"/>
          <w:szCs w:val="20"/>
        </w:rPr>
        <w:t xml:space="preserve"> </w:t>
      </w:r>
      <w:proofErr w:type="spellStart"/>
      <w:r w:rsidRPr="00770981">
        <w:rPr>
          <w:rFonts w:cs="Times New Roman"/>
          <w:sz w:val="20"/>
          <w:szCs w:val="20"/>
        </w:rPr>
        <w:t>intermediul</w:t>
      </w:r>
      <w:proofErr w:type="spellEnd"/>
      <w:r w:rsidRPr="00770981">
        <w:rPr>
          <w:rFonts w:cs="Times New Roman"/>
          <w:sz w:val="20"/>
          <w:szCs w:val="20"/>
        </w:rPr>
        <w:t xml:space="preserve"> </w:t>
      </w:r>
      <w:proofErr w:type="spellStart"/>
      <w:r w:rsidRPr="00770981">
        <w:rPr>
          <w:rFonts w:cs="Times New Roman"/>
          <w:sz w:val="20"/>
          <w:szCs w:val="20"/>
        </w:rPr>
        <w:t>canalelor</w:t>
      </w:r>
      <w:proofErr w:type="spellEnd"/>
      <w:r w:rsidRPr="00770981">
        <w:rPr>
          <w:rFonts w:cs="Times New Roman"/>
          <w:sz w:val="20"/>
          <w:szCs w:val="20"/>
        </w:rPr>
        <w:t xml:space="preserve"> interne de </w:t>
      </w:r>
      <w:proofErr w:type="spellStart"/>
      <w:r w:rsidRPr="00770981">
        <w:rPr>
          <w:rFonts w:cs="Times New Roman"/>
          <w:sz w:val="20"/>
          <w:szCs w:val="20"/>
        </w:rPr>
        <w:t>raportare</w:t>
      </w:r>
      <w:proofErr w:type="spellEnd"/>
      <w:r w:rsidRPr="00770981">
        <w:rPr>
          <w:rFonts w:cs="Times New Roman"/>
          <w:sz w:val="20"/>
          <w:szCs w:val="20"/>
        </w:rPr>
        <w:t>.</w:t>
      </w:r>
    </w:p>
    <w:p w14:paraId="249C3321" w14:textId="56633408" w:rsidR="00F4304E" w:rsidRPr="00770981" w:rsidRDefault="00F4304E" w:rsidP="0077098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</w:t>
      </w:r>
      <w:r w:rsidR="0060030D">
        <w:rPr>
          <w:rFonts w:ascii="Times New Roman" w:hAnsi="Times New Roman" w:cs="Times New Roman"/>
          <w:sz w:val="20"/>
          <w:szCs w:val="20"/>
        </w:rPr>
        <w:t>azul</w:t>
      </w:r>
      <w:proofErr w:type="spellEnd"/>
      <w:r w:rsidR="006003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030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60030D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raporta</w:t>
      </w:r>
      <w:r w:rsidR="0060030D">
        <w:rPr>
          <w:rFonts w:ascii="Times New Roman" w:hAnsi="Times New Roman" w:cs="Times New Roman"/>
          <w:sz w:val="20"/>
          <w:szCs w:val="20"/>
        </w:rPr>
        <w:t>rea</w:t>
      </w:r>
      <w:proofErr w:type="spellEnd"/>
      <w:r w:rsidR="006003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030D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="0060030D">
        <w:rPr>
          <w:rFonts w:ascii="Times New Roman" w:hAnsi="Times New Roman" w:cs="Times New Roman"/>
          <w:sz w:val="20"/>
          <w:szCs w:val="20"/>
        </w:rPr>
        <w:t xml:space="preserve"> </w:t>
      </w:r>
      <w:r w:rsidR="0060030D" w:rsidRPr="00770981">
        <w:rPr>
          <w:rFonts w:ascii="Times New Roman" w:hAnsi="Times New Roman" w:cs="Times New Roman"/>
          <w:sz w:val="20"/>
          <w:szCs w:val="20"/>
        </w:rPr>
        <w:t xml:space="preserve">o </w:t>
      </w:r>
      <w:proofErr w:type="spellStart"/>
      <w:r w:rsidR="0060030D">
        <w:rPr>
          <w:rFonts w:ascii="Times New Roman" w:hAnsi="Times New Roman" w:cs="Times New Roman"/>
          <w:sz w:val="20"/>
          <w:szCs w:val="20"/>
        </w:rPr>
        <w:t>î</w:t>
      </w:r>
      <w:r w:rsidR="0060030D" w:rsidRPr="00770981">
        <w:rPr>
          <w:rFonts w:ascii="Times New Roman" w:hAnsi="Times New Roman" w:cs="Times New Roman"/>
          <w:sz w:val="20"/>
          <w:szCs w:val="20"/>
        </w:rPr>
        <w:t>ncălcare</w:t>
      </w:r>
      <w:proofErr w:type="spellEnd"/>
      <w:r w:rsidR="0060030D" w:rsidRPr="0077098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60030D" w:rsidRPr="00770981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="0060030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60030D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="006003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030D">
        <w:rPr>
          <w:rFonts w:ascii="Times New Roman" w:hAnsi="Times New Roman" w:cs="Times New Roman"/>
          <w:sz w:val="20"/>
          <w:szCs w:val="20"/>
        </w:rPr>
        <w:t>efectuată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intern</w:t>
      </w:r>
      <w:r w:rsidR="006003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extern</w:t>
      </w:r>
      <w:r w:rsidR="0060030D">
        <w:rPr>
          <w:rFonts w:ascii="Times New Roman" w:hAnsi="Times New Roman" w:cs="Times New Roman"/>
          <w:sz w:val="20"/>
          <w:szCs w:val="20"/>
        </w:rPr>
        <w:t>,</w:t>
      </w:r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direct extern,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dar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r w:rsidR="0060030D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consider</w:t>
      </w:r>
      <w:r w:rsidR="0060030D">
        <w:rPr>
          <w:rFonts w:ascii="Times New Roman" w:hAnsi="Times New Roman" w:cs="Times New Roman"/>
          <w:sz w:val="20"/>
          <w:szCs w:val="20"/>
        </w:rPr>
        <w:t>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nu s-au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luat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măsurile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corespunzătoare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informare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înregistrarea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acțiunile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subsecvente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soluționarea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termen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rezonabil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nu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depășească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luni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cazuri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justificate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6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luni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primirea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r w:rsidR="0060030D">
        <w:rPr>
          <w:rFonts w:ascii="Times New Roman" w:hAnsi="Times New Roman" w:cs="Times New Roman"/>
          <w:sz w:val="20"/>
          <w:szCs w:val="20"/>
        </w:rPr>
        <w:t>sunt</w:t>
      </w:r>
      <w:r w:rsidRPr="00770981">
        <w:rPr>
          <w:rFonts w:ascii="Times New Roman" w:hAnsi="Times New Roman" w:cs="Times New Roman"/>
          <w:sz w:val="20"/>
          <w:szCs w:val="20"/>
        </w:rPr>
        <w:t xml:space="preserve"> motive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întemeiate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r w:rsidR="0060030D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cre</w:t>
      </w:r>
      <w:r w:rsidR="0060030D">
        <w:rPr>
          <w:rFonts w:ascii="Times New Roman" w:hAnsi="Times New Roman" w:cs="Times New Roman"/>
          <w:sz w:val="20"/>
          <w:szCs w:val="20"/>
        </w:rPr>
        <w:t>a</w:t>
      </w:r>
      <w:r w:rsidRPr="00770981">
        <w:rPr>
          <w:rFonts w:ascii="Times New Roman" w:hAnsi="Times New Roman" w:cs="Times New Roman"/>
          <w:sz w:val="20"/>
          <w:szCs w:val="20"/>
        </w:rPr>
        <w:t>d</w:t>
      </w:r>
      <w:r w:rsidR="0060030D">
        <w:rPr>
          <w:rFonts w:ascii="Times New Roman" w:hAnsi="Times New Roman" w:cs="Times New Roman"/>
          <w:sz w:val="20"/>
          <w:szCs w:val="20"/>
        </w:rPr>
        <w:t>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030D">
        <w:rPr>
          <w:rFonts w:ascii="Times New Roman" w:hAnsi="Times New Roman" w:cs="Times New Roman"/>
          <w:sz w:val="20"/>
          <w:szCs w:val="20"/>
        </w:rPr>
        <w:t>î</w:t>
      </w:r>
      <w:r w:rsidRPr="00770981">
        <w:rPr>
          <w:rFonts w:ascii="Times New Roman" w:hAnsi="Times New Roman" w:cs="Times New Roman"/>
          <w:sz w:val="20"/>
          <w:szCs w:val="20"/>
        </w:rPr>
        <w:t>ncălcarea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constitui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pericol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iminent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evident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interesul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public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riscul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unui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prejudiciu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care nu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remediat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externe,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există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risc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Represalii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probabilitate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redusă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încălcarea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fie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remediată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mod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eficace</w:t>
      </w:r>
      <w:proofErr w:type="spellEnd"/>
      <w:r w:rsidR="0060030D">
        <w:rPr>
          <w:rFonts w:ascii="Times New Roman" w:hAnsi="Times New Roman" w:cs="Times New Roman"/>
          <w:sz w:val="20"/>
          <w:szCs w:val="20"/>
        </w:rPr>
        <w:t>,</w:t>
      </w:r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vedere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circumstanțele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specifice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r w:rsidR="0060030D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="0060030D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face o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Divulgare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publică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Încălcări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r w:rsidR="0060030D">
        <w:rPr>
          <w:rFonts w:ascii="Times New Roman" w:hAnsi="Times New Roman" w:cs="Times New Roman"/>
          <w:sz w:val="20"/>
          <w:szCs w:val="20"/>
        </w:rPr>
        <w:t xml:space="preserve">cu </w:t>
      </w:r>
      <w:proofErr w:type="spellStart"/>
      <w:r w:rsidR="0060030D">
        <w:rPr>
          <w:rFonts w:ascii="Times New Roman" w:hAnsi="Times New Roman" w:cs="Times New Roman"/>
          <w:sz w:val="20"/>
          <w:szCs w:val="20"/>
        </w:rPr>
        <w:t>posibilitatea</w:t>
      </w:r>
      <w:proofErr w:type="spellEnd"/>
      <w:r w:rsidR="006003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adres</w:t>
      </w:r>
      <w:r w:rsidR="0060030D">
        <w:rPr>
          <w:rFonts w:ascii="Times New Roman" w:hAnsi="Times New Roman" w:cs="Times New Roman"/>
          <w:sz w:val="20"/>
          <w:szCs w:val="20"/>
        </w:rPr>
        <w:t>ării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030D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organizații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profesionale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sindicale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patronale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organizații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neguvernamentale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consilii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parlamentare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0030D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intermediul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presei</w:t>
      </w:r>
      <w:proofErr w:type="spellEnd"/>
      <w:r w:rsidR="0060030D">
        <w:rPr>
          <w:rFonts w:ascii="Times New Roman" w:hAnsi="Times New Roman" w:cs="Times New Roman"/>
          <w:sz w:val="20"/>
          <w:szCs w:val="20"/>
        </w:rPr>
        <w:t>,</w:t>
      </w:r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punerea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dispoziție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orice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mod</w:t>
      </w:r>
      <w:r w:rsidR="0060030D">
        <w:rPr>
          <w:rFonts w:ascii="Times New Roman" w:hAnsi="Times New Roman" w:cs="Times New Roman"/>
          <w:sz w:val="20"/>
          <w:szCs w:val="20"/>
        </w:rPr>
        <w:t>,</w:t>
      </w:r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spațiul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public a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informațiilor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referitoare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2764DB">
        <w:rPr>
          <w:rFonts w:ascii="Times New Roman" w:hAnsi="Times New Roman" w:cs="Times New Roman"/>
          <w:sz w:val="20"/>
          <w:szCs w:val="20"/>
        </w:rPr>
        <w:t>î</w:t>
      </w:r>
      <w:r w:rsidRPr="00770981">
        <w:rPr>
          <w:rFonts w:ascii="Times New Roman" w:hAnsi="Times New Roman" w:cs="Times New Roman"/>
          <w:sz w:val="20"/>
          <w:szCs w:val="20"/>
        </w:rPr>
        <w:t>ncălcări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770981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77098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225A320" w14:textId="77777777" w:rsidR="002764DB" w:rsidRDefault="002764DB" w:rsidP="00F4304E">
      <w:pPr>
        <w:pStyle w:val="Default"/>
        <w:rPr>
          <w:b/>
          <w:bCs/>
          <w:sz w:val="20"/>
          <w:szCs w:val="20"/>
        </w:rPr>
      </w:pPr>
    </w:p>
    <w:p w14:paraId="17623BAD" w14:textId="36CFEF8C" w:rsidR="00F4304E" w:rsidRPr="002764DB" w:rsidRDefault="00770981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764DB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F4304E" w:rsidRPr="002764DB">
        <w:rPr>
          <w:rFonts w:ascii="Times New Roman" w:hAnsi="Times New Roman" w:cs="Times New Roman"/>
          <w:b/>
          <w:bCs/>
          <w:sz w:val="20"/>
          <w:szCs w:val="20"/>
        </w:rPr>
        <w:t xml:space="preserve">.1. </w:t>
      </w:r>
      <w:proofErr w:type="spellStart"/>
      <w:r w:rsidR="00F4304E" w:rsidRPr="002764DB">
        <w:rPr>
          <w:rFonts w:ascii="Times New Roman" w:hAnsi="Times New Roman" w:cs="Times New Roman"/>
          <w:b/>
          <w:bCs/>
          <w:sz w:val="20"/>
          <w:szCs w:val="20"/>
        </w:rPr>
        <w:t>Procedura</w:t>
      </w:r>
      <w:proofErr w:type="spellEnd"/>
      <w:r w:rsidR="00F4304E" w:rsidRPr="002764DB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="00F4304E" w:rsidRPr="002764DB">
        <w:rPr>
          <w:rFonts w:ascii="Times New Roman" w:hAnsi="Times New Roman" w:cs="Times New Roman"/>
          <w:b/>
          <w:bCs/>
          <w:sz w:val="20"/>
          <w:szCs w:val="20"/>
        </w:rPr>
        <w:t>Raportare</w:t>
      </w:r>
      <w:proofErr w:type="spellEnd"/>
      <w:r w:rsidR="00F4304E" w:rsidRPr="002764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b/>
          <w:bCs/>
          <w:sz w:val="20"/>
          <w:szCs w:val="20"/>
        </w:rPr>
        <w:t>internă</w:t>
      </w:r>
      <w:proofErr w:type="spellEnd"/>
      <w:r w:rsidR="00F4304E" w:rsidRPr="002764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E5C491D" w14:textId="08FA2417" w:rsidR="00F4304E" w:rsidRPr="002764DB" w:rsidRDefault="002764DB" w:rsidP="002764DB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64DB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.1.1. </w:t>
      </w:r>
      <w:proofErr w:type="spellStart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>Depunerea</w:t>
      </w:r>
      <w:proofErr w:type="spellEnd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>Raportărilor</w:t>
      </w:r>
      <w:proofErr w:type="spellEnd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B4944C1" w14:textId="77777777" w:rsidR="00F4304E" w:rsidRPr="002764DB" w:rsidRDefault="00F4304E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interne se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vor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face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următoarele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modalități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4DF912D" w14:textId="469CB624" w:rsidR="00F4304E" w:rsidRPr="002764DB" w:rsidRDefault="00F4304E" w:rsidP="002764DB">
      <w:pPr>
        <w:pStyle w:val="Default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2764DB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scris</w:t>
      </w:r>
      <w:proofErr w:type="spellEnd"/>
      <w:r w:rsidR="002764DB">
        <w:rPr>
          <w:rFonts w:ascii="Times New Roman" w:hAnsi="Times New Roman" w:cs="Times New Roman"/>
          <w:sz w:val="20"/>
          <w:szCs w:val="20"/>
        </w:rPr>
        <w:t>,</w:t>
      </w:r>
    </w:p>
    <w:p w14:paraId="3FD16F4C" w14:textId="77777777" w:rsidR="00F4304E" w:rsidRPr="002764DB" w:rsidRDefault="00F4304E" w:rsidP="002764DB">
      <w:pPr>
        <w:pStyle w:val="Default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2764DB">
        <w:rPr>
          <w:rFonts w:ascii="Times New Roman" w:hAnsi="Times New Roman" w:cs="Times New Roman"/>
          <w:sz w:val="20"/>
          <w:szCs w:val="20"/>
        </w:rPr>
        <w:t xml:space="preserve">b) Oral. </w:t>
      </w:r>
    </w:p>
    <w:p w14:paraId="169FA5FD" w14:textId="50A676A2" w:rsidR="00F4304E" w:rsidRPr="002764DB" w:rsidRDefault="00F4304E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i/>
          <w:iCs/>
          <w:sz w:val="20"/>
          <w:szCs w:val="20"/>
        </w:rPr>
        <w:t>scris</w:t>
      </w:r>
      <w:proofErr w:type="spellEnd"/>
      <w:r w:rsid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764DB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="002764DB"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 w:rsidR="002764DB">
        <w:rPr>
          <w:rFonts w:ascii="Times New Roman" w:hAnsi="Times New Roman" w:cs="Times New Roman"/>
          <w:sz w:val="20"/>
          <w:szCs w:val="20"/>
        </w:rPr>
        <w:t>efectuată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completarea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formularului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="002764DB">
        <w:rPr>
          <w:rFonts w:ascii="Times New Roman" w:hAnsi="Times New Roman" w:cs="Times New Roman"/>
          <w:sz w:val="20"/>
          <w:szCs w:val="20"/>
        </w:rPr>
        <w:t>,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anexat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prezenta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41FC" w:rsidRPr="002764DB">
        <w:rPr>
          <w:rFonts w:ascii="Times New Roman" w:hAnsi="Times New Roman" w:cs="Times New Roman"/>
          <w:sz w:val="20"/>
          <w:szCs w:val="20"/>
        </w:rPr>
        <w:t>Informare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ca </w:t>
      </w:r>
      <w:proofErr w:type="spellStart"/>
      <w:r w:rsidRPr="002764DB">
        <w:rPr>
          <w:rFonts w:ascii="Times New Roman" w:hAnsi="Times New Roman" w:cs="Times New Roman"/>
          <w:i/>
          <w:iCs/>
          <w:sz w:val="20"/>
          <w:szCs w:val="20"/>
        </w:rPr>
        <w:t>Anexa</w:t>
      </w:r>
      <w:proofErr w:type="spellEnd"/>
      <w:r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nr. 1 – Formular </w:t>
      </w:r>
      <w:proofErr w:type="spellStart"/>
      <w:r w:rsidRPr="002764DB">
        <w:rPr>
          <w:rFonts w:ascii="Times New Roman" w:hAnsi="Times New Roman" w:cs="Times New Roman"/>
          <w:i/>
          <w:iCs/>
          <w:sz w:val="20"/>
          <w:szCs w:val="20"/>
        </w:rPr>
        <w:t>Raportare</w:t>
      </w:r>
      <w:proofErr w:type="spellEnd"/>
      <w:r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i/>
          <w:iCs/>
          <w:sz w:val="20"/>
          <w:szCs w:val="20"/>
        </w:rPr>
        <w:t>interes</w:t>
      </w:r>
      <w:proofErr w:type="spellEnd"/>
      <w:r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public</w:t>
      </w:r>
      <w:r w:rsidR="00EE7C39" w:rsidRPr="00F77D86">
        <w:rPr>
          <w:rFonts w:ascii="Times New Roman" w:hAnsi="Times New Roman" w:cs="Times New Roman"/>
          <w:sz w:val="20"/>
          <w:szCs w:val="20"/>
        </w:rPr>
        <w:t>.</w:t>
      </w:r>
      <w:r w:rsidR="00F77D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2764DB" w:rsidRPr="00F77D86">
        <w:rPr>
          <w:rFonts w:ascii="Times New Roman" w:hAnsi="Times New Roman" w:cs="Times New Roman"/>
          <w:sz w:val="20"/>
          <w:szCs w:val="20"/>
        </w:rPr>
        <w:t>Formularul</w:t>
      </w:r>
      <w:proofErr w:type="spellEnd"/>
      <w:r w:rsidRPr="00F77D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4DB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="002764DB">
        <w:rPr>
          <w:rFonts w:ascii="Times New Roman" w:hAnsi="Times New Roman" w:cs="Times New Roman"/>
          <w:sz w:val="20"/>
          <w:szCs w:val="20"/>
        </w:rPr>
        <w:t xml:space="preserve"> fi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depu</w:t>
      </w:r>
      <w:r w:rsidR="002764DB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fizic</w:t>
      </w:r>
      <w:proofErr w:type="spellEnd"/>
      <w:r w:rsid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2764DB">
        <w:rPr>
          <w:rFonts w:ascii="Times New Roman" w:hAnsi="Times New Roman" w:cs="Times New Roman"/>
          <w:sz w:val="20"/>
          <w:szCs w:val="20"/>
        </w:rPr>
        <w:t>sediul</w:t>
      </w:r>
      <w:proofErr w:type="spellEnd"/>
      <w:r w:rsid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4DB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="002764DB">
        <w:rPr>
          <w:rFonts w:ascii="Times New Roman" w:hAnsi="Times New Roman" w:cs="Times New Roman"/>
          <w:sz w:val="20"/>
          <w:szCs w:val="20"/>
        </w:rPr>
        <w:t>,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r w:rsidR="002764DB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="002764DB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4DB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="00EE7C39">
        <w:rPr>
          <w:rFonts w:ascii="Times New Roman" w:hAnsi="Times New Roman" w:cs="Times New Roman"/>
          <w:sz w:val="20"/>
          <w:szCs w:val="20"/>
        </w:rPr>
        <w:t>,</w:t>
      </w:r>
      <w:r w:rsid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7C39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="00EE7C39"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 w:rsidR="00EE7C39">
        <w:rPr>
          <w:rFonts w:ascii="Times New Roman" w:hAnsi="Times New Roman" w:cs="Times New Roman"/>
          <w:sz w:val="20"/>
          <w:szCs w:val="20"/>
        </w:rPr>
        <w:t>trimis</w:t>
      </w:r>
      <w:proofErr w:type="spellEnd"/>
      <w:r w:rsidR="00EE7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poștă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curier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r w:rsidR="00EE7C39">
        <w:rPr>
          <w:rFonts w:ascii="Times New Roman" w:hAnsi="Times New Roman" w:cs="Times New Roman"/>
          <w:sz w:val="20"/>
          <w:szCs w:val="20"/>
        </w:rPr>
        <w:t>l</w:t>
      </w:r>
      <w:r w:rsidRPr="002764DB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EE7C39">
        <w:rPr>
          <w:rFonts w:ascii="Times New Roman" w:hAnsi="Times New Roman" w:cs="Times New Roman"/>
          <w:sz w:val="20"/>
          <w:szCs w:val="20"/>
        </w:rPr>
        <w:t>adres</w:t>
      </w:r>
      <w:r w:rsidR="00EE7C39" w:rsidRPr="00EE7C39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EE7C39">
        <w:rPr>
          <w:rFonts w:ascii="Times New Roman" w:hAnsi="Times New Roman" w:cs="Times New Roman"/>
          <w:sz w:val="20"/>
          <w:szCs w:val="20"/>
        </w:rPr>
        <w:t xml:space="preserve"> de e-mail </w:t>
      </w:r>
      <w:proofErr w:type="spellStart"/>
      <w:r w:rsidRPr="00EE7C39">
        <w:rPr>
          <w:rFonts w:ascii="Times New Roman" w:hAnsi="Times New Roman" w:cs="Times New Roman"/>
          <w:sz w:val="20"/>
          <w:szCs w:val="20"/>
        </w:rPr>
        <w:t>dedicată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: </w:t>
      </w:r>
      <w:r w:rsidR="00EE7C39" w:rsidRPr="00F77D86">
        <w:rPr>
          <w:rFonts w:ascii="Times New Roman" w:hAnsi="Times New Roman" w:cs="Times New Roman"/>
          <w:color w:val="FF0000"/>
          <w:sz w:val="20"/>
          <w:szCs w:val="20"/>
        </w:rPr>
        <w:t>avertizari</w:t>
      </w:r>
      <w:r w:rsidRPr="00F77D86">
        <w:rPr>
          <w:rFonts w:ascii="Times New Roman" w:hAnsi="Times New Roman" w:cs="Times New Roman"/>
          <w:color w:val="FF0000"/>
          <w:sz w:val="20"/>
          <w:szCs w:val="20"/>
        </w:rPr>
        <w:t>@co</w:t>
      </w:r>
      <w:r w:rsidR="00EE7C39" w:rsidRPr="00F77D86">
        <w:rPr>
          <w:rFonts w:ascii="Times New Roman" w:hAnsi="Times New Roman" w:cs="Times New Roman"/>
          <w:color w:val="FF0000"/>
          <w:sz w:val="20"/>
          <w:szCs w:val="20"/>
        </w:rPr>
        <w:t>muna</w:t>
      </w:r>
      <w:r w:rsidR="00A46A4D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4C2641">
        <w:rPr>
          <w:rFonts w:ascii="Times New Roman" w:hAnsi="Times New Roman" w:cs="Times New Roman"/>
          <w:color w:val="FF0000"/>
          <w:sz w:val="20"/>
          <w:szCs w:val="20"/>
        </w:rPr>
        <w:t>gugești</w:t>
      </w:r>
      <w:r w:rsidRPr="00F77D86">
        <w:rPr>
          <w:rFonts w:ascii="Times New Roman" w:hAnsi="Times New Roman" w:cs="Times New Roman"/>
          <w:color w:val="FF0000"/>
          <w:sz w:val="20"/>
          <w:szCs w:val="20"/>
        </w:rPr>
        <w:t>.ro</w:t>
      </w:r>
      <w:r w:rsidRPr="00EE7C39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7C39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="00EE7C39">
        <w:rPr>
          <w:rFonts w:ascii="Times New Roman" w:hAnsi="Times New Roman" w:cs="Times New Roman"/>
          <w:sz w:val="20"/>
          <w:szCs w:val="20"/>
        </w:rPr>
        <w:t xml:space="preserve"> fi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completa</w:t>
      </w:r>
      <w:r w:rsidR="00EE7C39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="00EE7C39">
        <w:rPr>
          <w:rFonts w:ascii="Times New Roman" w:hAnsi="Times New Roman" w:cs="Times New Roman"/>
          <w:sz w:val="20"/>
          <w:szCs w:val="20"/>
        </w:rPr>
        <w:t xml:space="preserve"> pe site-ul </w:t>
      </w:r>
      <w:proofErr w:type="spellStart"/>
      <w:r w:rsidR="00EE7C39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="00EE7C39">
        <w:rPr>
          <w:rFonts w:ascii="Times New Roman" w:hAnsi="Times New Roman" w:cs="Times New Roman"/>
          <w:sz w:val="20"/>
          <w:szCs w:val="20"/>
        </w:rPr>
        <w:t xml:space="preserve">, la </w:t>
      </w:r>
      <w:proofErr w:type="spellStart"/>
      <w:r w:rsidR="00EE7C39">
        <w:rPr>
          <w:rFonts w:ascii="Times New Roman" w:hAnsi="Times New Roman" w:cs="Times New Roman"/>
          <w:sz w:val="20"/>
          <w:szCs w:val="20"/>
        </w:rPr>
        <w:t>rubrica</w:t>
      </w:r>
      <w:proofErr w:type="spellEnd"/>
      <w:r w:rsidR="00EE7C39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EE7C39">
        <w:rPr>
          <w:rFonts w:ascii="Times New Roman" w:hAnsi="Times New Roman" w:cs="Times New Roman"/>
          <w:sz w:val="20"/>
          <w:szCs w:val="20"/>
        </w:rPr>
        <w:t>….</w:t>
      </w:r>
      <w:r w:rsidRPr="002764D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9563A2" w14:textId="77777777" w:rsidR="00EE7C39" w:rsidRDefault="00F4304E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7C3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EE7C39">
        <w:rPr>
          <w:rFonts w:ascii="Times New Roman" w:hAnsi="Times New Roman" w:cs="Times New Roman"/>
          <w:sz w:val="20"/>
          <w:szCs w:val="20"/>
        </w:rPr>
        <w:t xml:space="preserve"> mod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r w:rsidRPr="002764DB">
        <w:rPr>
          <w:rFonts w:ascii="Times New Roman" w:hAnsi="Times New Roman" w:cs="Times New Roman"/>
          <w:i/>
          <w:iCs/>
          <w:sz w:val="20"/>
          <w:szCs w:val="20"/>
        </w:rPr>
        <w:t>oral</w:t>
      </w:r>
      <w:r w:rsidR="00EE7C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E7C39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="00EE7C39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="00EE7C39">
        <w:rPr>
          <w:rFonts w:ascii="Times New Roman" w:hAnsi="Times New Roman" w:cs="Times New Roman"/>
          <w:sz w:val="20"/>
          <w:szCs w:val="20"/>
        </w:rPr>
        <w:t xml:space="preserve"> face,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contact</w:t>
      </w:r>
      <w:r w:rsidR="00EE7C39">
        <w:rPr>
          <w:rFonts w:ascii="Times New Roman" w:hAnsi="Times New Roman" w:cs="Times New Roman"/>
          <w:sz w:val="20"/>
          <w:szCs w:val="20"/>
        </w:rPr>
        <w:t>ând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numărul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dedicat</w:t>
      </w:r>
      <w:proofErr w:type="spellEnd"/>
      <w:r w:rsidR="00EE7C39">
        <w:rPr>
          <w:rFonts w:ascii="Times New Roman" w:hAnsi="Times New Roman" w:cs="Times New Roman"/>
          <w:sz w:val="20"/>
          <w:szCs w:val="20"/>
        </w:rPr>
        <w:t>,</w:t>
      </w:r>
      <w:r w:rsidRPr="002764DB">
        <w:rPr>
          <w:rFonts w:ascii="Times New Roman" w:hAnsi="Times New Roman" w:cs="Times New Roman"/>
          <w:sz w:val="20"/>
          <w:szCs w:val="20"/>
        </w:rPr>
        <w:t xml:space="preserve"> c</w:t>
      </w:r>
      <w:r w:rsidR="00EE7C39">
        <w:rPr>
          <w:rFonts w:ascii="Times New Roman" w:hAnsi="Times New Roman" w:cs="Times New Roman"/>
          <w:sz w:val="20"/>
          <w:szCs w:val="20"/>
        </w:rPr>
        <w:t>ar</w:t>
      </w:r>
      <w:r w:rsidRPr="002764DB">
        <w:rPr>
          <w:rFonts w:ascii="Times New Roman" w:hAnsi="Times New Roman" w:cs="Times New Roman"/>
          <w:sz w:val="20"/>
          <w:szCs w:val="20"/>
        </w:rPr>
        <w:t xml:space="preserve">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comunicat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60030D" w:rsidRPr="002764DB">
        <w:rPr>
          <w:rFonts w:ascii="Times New Roman" w:hAnsi="Times New Roman" w:cs="Times New Roman"/>
          <w:sz w:val="20"/>
          <w:szCs w:val="20"/>
        </w:rPr>
        <w:t>Instituție</w:t>
      </w:r>
      <w:proofErr w:type="spellEnd"/>
      <w:r w:rsidR="00EE7C39">
        <w:rPr>
          <w:rFonts w:ascii="Times New Roman" w:hAnsi="Times New Roman" w:cs="Times New Roman"/>
          <w:sz w:val="20"/>
          <w:szCs w:val="20"/>
        </w:rPr>
        <w:t>,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r w:rsidR="00EE7C39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</w:t>
      </w:r>
      <w:r w:rsidR="00EE7C39">
        <w:rPr>
          <w:rFonts w:ascii="Times New Roman" w:hAnsi="Times New Roman" w:cs="Times New Roman"/>
          <w:sz w:val="20"/>
          <w:szCs w:val="20"/>
        </w:rPr>
        <w:t>oate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solicita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întâlnire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față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față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1CD9250" w14:textId="77777777" w:rsidR="00EE7C39" w:rsidRDefault="00EE7C39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</w:t>
      </w:r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alege</w:t>
      </w:r>
      <w:r>
        <w:rPr>
          <w:rFonts w:ascii="Times New Roman" w:hAnsi="Times New Roman" w:cs="Times New Roman"/>
          <w:sz w:val="20"/>
          <w:szCs w:val="20"/>
        </w:rPr>
        <w:t>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efectuării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Raport</w:t>
      </w:r>
      <w:r>
        <w:rPr>
          <w:rFonts w:ascii="Times New Roman" w:hAnsi="Times New Roman" w:cs="Times New Roman"/>
          <w:sz w:val="20"/>
          <w:szCs w:val="20"/>
        </w:rPr>
        <w:t>ării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printr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-o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linie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telefonică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documenta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orală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înregistrarea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convorbirii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printr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-o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transcriere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completă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exactă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conversației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utilizarea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modelului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prevăzut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r w:rsidRPr="002764DB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prezenta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Informare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 w:rsidR="00F4304E" w:rsidRPr="002764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4304E" w:rsidRPr="00EE7C39">
        <w:rPr>
          <w:rFonts w:ascii="Times New Roman" w:hAnsi="Times New Roman" w:cs="Times New Roman"/>
          <w:i/>
          <w:iCs/>
          <w:sz w:val="20"/>
          <w:szCs w:val="20"/>
        </w:rPr>
        <w:t>Anexa</w:t>
      </w:r>
      <w:proofErr w:type="spellEnd"/>
      <w:r w:rsidR="00F4304E" w:rsidRPr="00EE7C39">
        <w:rPr>
          <w:rFonts w:ascii="Times New Roman" w:hAnsi="Times New Roman" w:cs="Times New Roman"/>
          <w:i/>
          <w:iCs/>
          <w:sz w:val="20"/>
          <w:szCs w:val="20"/>
        </w:rPr>
        <w:t xml:space="preserve"> nr. 2 – </w:t>
      </w:r>
      <w:proofErr w:type="spellStart"/>
      <w:r w:rsidR="00F4304E" w:rsidRPr="00EE7C39">
        <w:rPr>
          <w:rFonts w:ascii="Times New Roman" w:hAnsi="Times New Roman" w:cs="Times New Roman"/>
          <w:i/>
          <w:iCs/>
          <w:sz w:val="20"/>
          <w:szCs w:val="20"/>
        </w:rPr>
        <w:t>Proces</w:t>
      </w:r>
      <w:proofErr w:type="spellEnd"/>
      <w:r w:rsidR="00F4304E" w:rsidRPr="00EE7C39">
        <w:rPr>
          <w:rFonts w:ascii="Times New Roman" w:hAnsi="Times New Roman" w:cs="Times New Roman"/>
          <w:i/>
          <w:iCs/>
          <w:sz w:val="20"/>
          <w:szCs w:val="20"/>
        </w:rPr>
        <w:t xml:space="preserve">-verbal de </w:t>
      </w:r>
      <w:proofErr w:type="spellStart"/>
      <w:r w:rsidR="00F4304E" w:rsidRPr="00EE7C39">
        <w:rPr>
          <w:rFonts w:ascii="Times New Roman" w:hAnsi="Times New Roman" w:cs="Times New Roman"/>
          <w:i/>
          <w:iCs/>
          <w:sz w:val="20"/>
          <w:szCs w:val="20"/>
        </w:rPr>
        <w:t>transcriere</w:t>
      </w:r>
      <w:proofErr w:type="spellEnd"/>
      <w:r w:rsidR="00F4304E" w:rsidRPr="00EE7C39">
        <w:rPr>
          <w:rFonts w:ascii="Times New Roman" w:hAnsi="Times New Roman" w:cs="Times New Roman"/>
          <w:i/>
          <w:iCs/>
          <w:sz w:val="20"/>
          <w:szCs w:val="20"/>
        </w:rPr>
        <w:t>/</w:t>
      </w:r>
      <w:proofErr w:type="spellStart"/>
      <w:r w:rsidR="00F4304E" w:rsidRPr="00EE7C39">
        <w:rPr>
          <w:rFonts w:ascii="Times New Roman" w:hAnsi="Times New Roman" w:cs="Times New Roman"/>
          <w:i/>
          <w:iCs/>
          <w:sz w:val="20"/>
          <w:szCs w:val="20"/>
        </w:rPr>
        <w:t>consemnare</w:t>
      </w:r>
      <w:proofErr w:type="spellEnd"/>
      <w:r w:rsidR="00F4304E" w:rsidRPr="00EE7C39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="00F4304E" w:rsidRPr="00EE7C39">
        <w:rPr>
          <w:rFonts w:ascii="Times New Roman" w:hAnsi="Times New Roman" w:cs="Times New Roman"/>
          <w:i/>
          <w:iCs/>
          <w:sz w:val="20"/>
          <w:szCs w:val="20"/>
        </w:rPr>
        <w:t>Raportării</w:t>
      </w:r>
      <w:proofErr w:type="spellEnd"/>
      <w:r w:rsidR="00F4304E" w:rsidRPr="00EE7C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EE7C39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="00F4304E" w:rsidRPr="00EE7C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EE7C39">
        <w:rPr>
          <w:rFonts w:ascii="Times New Roman" w:hAnsi="Times New Roman" w:cs="Times New Roman"/>
          <w:i/>
          <w:iCs/>
          <w:sz w:val="20"/>
          <w:szCs w:val="20"/>
        </w:rPr>
        <w:t>interes</w:t>
      </w:r>
      <w:proofErr w:type="spellEnd"/>
      <w:r w:rsidR="00F4304E" w:rsidRPr="00EE7C39">
        <w:rPr>
          <w:rFonts w:ascii="Times New Roman" w:hAnsi="Times New Roman" w:cs="Times New Roman"/>
          <w:i/>
          <w:iCs/>
          <w:sz w:val="20"/>
          <w:szCs w:val="20"/>
        </w:rPr>
        <w:t xml:space="preserve"> public</w:t>
      </w:r>
      <w:r w:rsidR="00F4304E" w:rsidRPr="002764D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5AF9163" w14:textId="1675AE4F" w:rsidR="00F4304E" w:rsidRPr="002764DB" w:rsidRDefault="00F4304E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care nu </w:t>
      </w:r>
      <w:r w:rsidR="00EE7C39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dor</w:t>
      </w:r>
      <w:r w:rsidR="00EE7C39">
        <w:rPr>
          <w:rFonts w:ascii="Times New Roman" w:hAnsi="Times New Roman" w:cs="Times New Roman"/>
          <w:sz w:val="20"/>
          <w:szCs w:val="20"/>
        </w:rPr>
        <w:t>ește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înregistrarea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convorbirii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r w:rsidR="00EE7C39">
        <w:rPr>
          <w:rFonts w:ascii="Times New Roman" w:hAnsi="Times New Roman" w:cs="Times New Roman"/>
          <w:sz w:val="20"/>
          <w:szCs w:val="20"/>
        </w:rPr>
        <w:t>se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recomandă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opta</w:t>
      </w:r>
      <w:r w:rsidR="00EE7C39">
        <w:rPr>
          <w:rFonts w:ascii="Times New Roman" w:hAnsi="Times New Roman" w:cs="Times New Roman"/>
          <w:sz w:val="20"/>
          <w:szCs w:val="20"/>
        </w:rPr>
        <w:t>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dintre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metodele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anterior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menționate</w:t>
      </w:r>
      <w:proofErr w:type="spellEnd"/>
      <w:r w:rsidR="00EE7C39">
        <w:rPr>
          <w:rFonts w:ascii="Times New Roman" w:hAnsi="Times New Roman" w:cs="Times New Roman"/>
          <w:sz w:val="20"/>
          <w:szCs w:val="20"/>
        </w:rPr>
        <w:t>: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depunerea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Formularului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fizic</w:t>
      </w:r>
      <w:proofErr w:type="spellEnd"/>
      <w:r w:rsidR="00EE7C39">
        <w:rPr>
          <w:rFonts w:ascii="Times New Roman" w:hAnsi="Times New Roman" w:cs="Times New Roman"/>
          <w:sz w:val="20"/>
          <w:szCs w:val="20"/>
        </w:rPr>
        <w:t>,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transmiterea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acestuia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adresa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e-mail,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completarea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formularului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r w:rsidR="00EE7C39">
        <w:rPr>
          <w:rFonts w:ascii="Times New Roman" w:hAnsi="Times New Roman" w:cs="Times New Roman"/>
          <w:sz w:val="20"/>
          <w:szCs w:val="20"/>
        </w:rPr>
        <w:t xml:space="preserve">pe site-ul </w:t>
      </w:r>
      <w:proofErr w:type="spellStart"/>
      <w:r w:rsidR="00EE7C39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="00EE7C39">
        <w:rPr>
          <w:rFonts w:ascii="Times New Roman" w:hAnsi="Times New Roman" w:cs="Times New Roman"/>
          <w:sz w:val="20"/>
          <w:szCs w:val="20"/>
        </w:rPr>
        <w:t>.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080670" w14:textId="77777777" w:rsidR="00EE7C39" w:rsidRDefault="00F4304E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care </w:t>
      </w:r>
      <w:r w:rsidR="00EE7C39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solicit</w:t>
      </w:r>
      <w:r w:rsidR="00EE7C39">
        <w:rPr>
          <w:rFonts w:ascii="Times New Roman" w:hAnsi="Times New Roman" w:cs="Times New Roman"/>
          <w:sz w:val="20"/>
          <w:szCs w:val="20"/>
        </w:rPr>
        <w:t>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aibă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loc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prezența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Persoanei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desemnate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întocmi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proces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-verbal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consemnare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într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-o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formă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durabilă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accesibilă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sub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rezerva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consimțământului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7C39">
        <w:rPr>
          <w:rFonts w:ascii="Times New Roman" w:hAnsi="Times New Roman" w:cs="Times New Roman"/>
          <w:sz w:val="20"/>
          <w:szCs w:val="20"/>
        </w:rPr>
        <w:t>solicitantului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764DB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acorda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posibilitatea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verifica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de 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rectifica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a </w:t>
      </w:r>
      <w:r w:rsidR="00EE7C39">
        <w:rPr>
          <w:rFonts w:ascii="Times New Roman" w:hAnsi="Times New Roman" w:cs="Times New Roman"/>
          <w:sz w:val="20"/>
          <w:szCs w:val="20"/>
        </w:rPr>
        <w:t xml:space="preserve">cere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exprima</w:t>
      </w:r>
      <w:r w:rsidR="00EE7C39">
        <w:rPr>
          <w:rFonts w:ascii="Times New Roman" w:hAnsi="Times New Roman" w:cs="Times New Roman"/>
          <w:sz w:val="20"/>
          <w:szCs w:val="20"/>
        </w:rPr>
        <w:t>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acordul</w:t>
      </w:r>
      <w:r w:rsidR="00EE7C39">
        <w:rPr>
          <w:rFonts w:ascii="Times New Roman" w:hAnsi="Times New Roman" w:cs="Times New Roman"/>
          <w:sz w:val="20"/>
          <w:szCs w:val="20"/>
        </w:rPr>
        <w:t>ui</w:t>
      </w:r>
      <w:proofErr w:type="spellEnd"/>
      <w:r w:rsidR="00EE7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7C39">
        <w:rPr>
          <w:rFonts w:ascii="Times New Roman" w:hAnsi="Times New Roman" w:cs="Times New Roman"/>
          <w:sz w:val="20"/>
          <w:szCs w:val="20"/>
        </w:rPr>
        <w:t>solicitantului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procesul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-verbal al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conversației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semnarea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acestuia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258C4A7" w14:textId="70E23F6F" w:rsidR="00F4304E" w:rsidRPr="002764DB" w:rsidRDefault="00F4304E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lastRenderedPageBreak/>
        <w:t>Dacă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7C39">
        <w:rPr>
          <w:rFonts w:ascii="Times New Roman" w:hAnsi="Times New Roman" w:cs="Times New Roman"/>
          <w:sz w:val="20"/>
          <w:szCs w:val="20"/>
        </w:rPr>
        <w:t>solicitantul</w:t>
      </w:r>
      <w:proofErr w:type="spellEnd"/>
      <w:r w:rsidR="00EE7C39">
        <w:rPr>
          <w:rFonts w:ascii="Times New Roman" w:hAnsi="Times New Roman" w:cs="Times New Roman"/>
          <w:sz w:val="20"/>
          <w:szCs w:val="20"/>
        </w:rPr>
        <w:t xml:space="preserve"> </w:t>
      </w:r>
      <w:r w:rsidRPr="002764DB">
        <w:rPr>
          <w:rFonts w:ascii="Times New Roman" w:hAnsi="Times New Roman" w:cs="Times New Roman"/>
          <w:sz w:val="20"/>
          <w:szCs w:val="20"/>
        </w:rPr>
        <w:t>nu</w:t>
      </w:r>
      <w:r w:rsidR="00EE7C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dor</w:t>
      </w:r>
      <w:r w:rsidR="00EE7C39">
        <w:rPr>
          <w:rFonts w:ascii="Times New Roman" w:hAnsi="Times New Roman" w:cs="Times New Roman"/>
          <w:sz w:val="20"/>
          <w:szCs w:val="20"/>
        </w:rPr>
        <w:t>ește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acorda</w:t>
      </w:r>
      <w:r w:rsidR="00EE7C39">
        <w:rPr>
          <w:rFonts w:ascii="Times New Roman" w:hAnsi="Times New Roman" w:cs="Times New Roman"/>
          <w:sz w:val="20"/>
          <w:szCs w:val="20"/>
        </w:rPr>
        <w:t>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consimțământul</w:t>
      </w:r>
      <w:r w:rsidR="00EE7C39">
        <w:rPr>
          <w:rFonts w:ascii="Times New Roman" w:hAnsi="Times New Roman" w:cs="Times New Roman"/>
          <w:sz w:val="20"/>
          <w:szCs w:val="20"/>
        </w:rPr>
        <w:t>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transcrierea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înregistrarea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conversației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r w:rsidR="00EE7C39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="00EE7C39">
        <w:rPr>
          <w:rFonts w:ascii="Times New Roman" w:hAnsi="Times New Roman" w:cs="Times New Roman"/>
          <w:sz w:val="20"/>
          <w:szCs w:val="20"/>
        </w:rPr>
        <w:t>recomandă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efectuarea</w:t>
      </w:r>
      <w:proofErr w:type="spellEnd"/>
      <w:r w:rsidR="00315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</w:t>
      </w:r>
      <w:r w:rsidR="00315DCD">
        <w:rPr>
          <w:rFonts w:ascii="Times New Roman" w:hAnsi="Times New Roman" w:cs="Times New Roman"/>
          <w:sz w:val="20"/>
          <w:szCs w:val="20"/>
        </w:rPr>
        <w:t>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scris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pe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suport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r w:rsidR="00315DCD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hârtie</w:t>
      </w:r>
      <w:proofErr w:type="spellEnd"/>
      <w:r w:rsidR="00315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315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transmiterea</w:t>
      </w:r>
      <w:proofErr w:type="spellEnd"/>
      <w:r w:rsidR="00315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="00315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="00315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="00315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transmiterea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adresa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e-mail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dedicată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intermediul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formularului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r w:rsidR="00315DCD">
        <w:rPr>
          <w:rFonts w:ascii="Times New Roman" w:hAnsi="Times New Roman" w:cs="Times New Roman"/>
          <w:sz w:val="20"/>
          <w:szCs w:val="20"/>
        </w:rPr>
        <w:t xml:space="preserve">de pe site-ul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27D28AB" w14:textId="3A87E25C" w:rsidR="00F4304E" w:rsidRPr="002764DB" w:rsidRDefault="00F4304E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situația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vizează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Încălcări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posibil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comise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procedura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face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Compartimentul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Resurse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Umane</w:t>
      </w:r>
      <w:proofErr w:type="spellEnd"/>
      <w:r w:rsidR="00315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315DCD">
        <w:rPr>
          <w:rFonts w:ascii="Times New Roman" w:hAnsi="Times New Roman" w:cs="Times New Roman"/>
          <w:sz w:val="20"/>
          <w:szCs w:val="20"/>
        </w:rPr>
        <w:t xml:space="preserve"> Juridic</w:t>
      </w:r>
      <w:r w:rsidRPr="002764DB">
        <w:rPr>
          <w:rFonts w:ascii="Times New Roman" w:hAnsi="Times New Roman" w:cs="Times New Roman"/>
          <w:sz w:val="20"/>
          <w:szCs w:val="20"/>
        </w:rPr>
        <w:t>,</w:t>
      </w:r>
      <w:r w:rsidR="00315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315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="00315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conducerea</w:t>
      </w:r>
      <w:proofErr w:type="spellEnd"/>
      <w:r w:rsidR="00315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="00315DC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315DCD">
        <w:rPr>
          <w:rFonts w:ascii="Times New Roman" w:hAnsi="Times New Roman" w:cs="Times New Roman"/>
          <w:sz w:val="20"/>
          <w:szCs w:val="20"/>
        </w:rPr>
        <w:t xml:space="preserve"> la</w:t>
      </w:r>
      <w:r w:rsidRPr="002764DB">
        <w:rPr>
          <w:rFonts w:ascii="Times New Roman" w:hAnsi="Times New Roman" w:cs="Times New Roman"/>
          <w:sz w:val="20"/>
          <w:szCs w:val="20"/>
        </w:rPr>
        <w:t xml:space="preserve"> e-mail: </w:t>
      </w:r>
      <w:r w:rsidR="00315DCD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="00315DCD">
        <w:rPr>
          <w:rFonts w:ascii="Times New Roman" w:hAnsi="Times New Roman" w:cs="Times New Roman"/>
          <w:sz w:val="20"/>
          <w:szCs w:val="20"/>
        </w:rPr>
        <w:t>….</w:t>
      </w:r>
      <w:r w:rsidRPr="002764D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F6E23D" w14:textId="77777777" w:rsidR="00315DCD" w:rsidRDefault="00315DCD" w:rsidP="002764DB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68DE51E" w14:textId="0A03AC55" w:rsidR="00F4304E" w:rsidRPr="002764DB" w:rsidRDefault="002764DB" w:rsidP="002764DB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64DB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.1.2. </w:t>
      </w:r>
      <w:proofErr w:type="spellStart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>Confirmarea</w:t>
      </w:r>
      <w:proofErr w:type="spellEnd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>și</w:t>
      </w:r>
      <w:proofErr w:type="spellEnd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>înregistrarea</w:t>
      </w:r>
      <w:proofErr w:type="spellEnd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>Raportărilor</w:t>
      </w:r>
      <w:proofErr w:type="spellEnd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F6B8C1F" w14:textId="77777777" w:rsidR="00F4304E" w:rsidRPr="002764DB" w:rsidRDefault="00F4304E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Persoană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primească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BEB4FA2" w14:textId="1750DCDE" w:rsidR="00F4304E" w:rsidRPr="002764DB" w:rsidRDefault="00F4304E" w:rsidP="00F77D86">
      <w:pPr>
        <w:pStyle w:val="Default"/>
        <w:numPr>
          <w:ilvl w:val="0"/>
          <w:numId w:val="13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înregistra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fiecare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primită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la data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primirii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acesteia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completarea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Registrului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special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interes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public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ținut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nivelul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41FC" w:rsidRPr="002764DB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="00315DCD">
        <w:rPr>
          <w:rFonts w:ascii="Times New Roman" w:hAnsi="Times New Roman" w:cs="Times New Roman"/>
          <w:sz w:val="20"/>
          <w:szCs w:val="20"/>
        </w:rPr>
        <w:t>,</w:t>
      </w:r>
      <w:r w:rsidRPr="002764DB">
        <w:rPr>
          <w:rFonts w:ascii="Times New Roman" w:hAnsi="Times New Roman" w:cs="Times New Roman"/>
          <w:sz w:val="20"/>
          <w:szCs w:val="20"/>
        </w:rPr>
        <w:t xml:space="preserve"> conform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modelului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r w:rsidR="00F77D86" w:rsidRPr="002764DB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="00F77D86" w:rsidRPr="002764DB">
        <w:rPr>
          <w:rFonts w:ascii="Times New Roman" w:hAnsi="Times New Roman" w:cs="Times New Roman"/>
          <w:sz w:val="20"/>
          <w:szCs w:val="20"/>
        </w:rPr>
        <w:t>prezenta</w:t>
      </w:r>
      <w:proofErr w:type="spellEnd"/>
      <w:r w:rsidR="00F77D86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7D86" w:rsidRPr="002764DB">
        <w:rPr>
          <w:rFonts w:ascii="Times New Roman" w:hAnsi="Times New Roman" w:cs="Times New Roman"/>
          <w:sz w:val="20"/>
          <w:szCs w:val="20"/>
        </w:rPr>
        <w:t>Informare</w:t>
      </w:r>
      <w:proofErr w:type="spellEnd"/>
      <w:r w:rsidR="00F77D86">
        <w:rPr>
          <w:rFonts w:ascii="Times New Roman" w:hAnsi="Times New Roman" w:cs="Times New Roman"/>
          <w:sz w:val="20"/>
          <w:szCs w:val="20"/>
        </w:rPr>
        <w:t>: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CD">
        <w:rPr>
          <w:rFonts w:ascii="Times New Roman" w:hAnsi="Times New Roman" w:cs="Times New Roman"/>
          <w:i/>
          <w:iCs/>
          <w:sz w:val="20"/>
          <w:szCs w:val="20"/>
        </w:rPr>
        <w:t>Anexa</w:t>
      </w:r>
      <w:proofErr w:type="spellEnd"/>
      <w:r w:rsidRPr="00315DCD">
        <w:rPr>
          <w:rFonts w:ascii="Times New Roman" w:hAnsi="Times New Roman" w:cs="Times New Roman"/>
          <w:i/>
          <w:iCs/>
          <w:sz w:val="20"/>
          <w:szCs w:val="20"/>
        </w:rPr>
        <w:t xml:space="preserve"> nr. 3- </w:t>
      </w:r>
      <w:proofErr w:type="spellStart"/>
      <w:r w:rsidRPr="00315DCD">
        <w:rPr>
          <w:rFonts w:ascii="Times New Roman" w:hAnsi="Times New Roman" w:cs="Times New Roman"/>
          <w:i/>
          <w:iCs/>
          <w:sz w:val="20"/>
          <w:szCs w:val="20"/>
        </w:rPr>
        <w:t>Registrul</w:t>
      </w:r>
      <w:proofErr w:type="spellEnd"/>
      <w:r w:rsidRPr="00315DCD">
        <w:rPr>
          <w:rFonts w:ascii="Times New Roman" w:hAnsi="Times New Roman" w:cs="Times New Roman"/>
          <w:i/>
          <w:iCs/>
          <w:sz w:val="20"/>
          <w:szCs w:val="20"/>
        </w:rPr>
        <w:t xml:space="preserve"> special de </w:t>
      </w:r>
      <w:proofErr w:type="spellStart"/>
      <w:r w:rsidRPr="00315DCD">
        <w:rPr>
          <w:rFonts w:ascii="Times New Roman" w:hAnsi="Times New Roman" w:cs="Times New Roman"/>
          <w:i/>
          <w:iCs/>
          <w:sz w:val="20"/>
          <w:szCs w:val="20"/>
        </w:rPr>
        <w:t>Raportări</w:t>
      </w:r>
      <w:proofErr w:type="spellEnd"/>
      <w:r w:rsidRPr="00315DC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15DCD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Pr="00315DC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15DCD">
        <w:rPr>
          <w:rFonts w:ascii="Times New Roman" w:hAnsi="Times New Roman" w:cs="Times New Roman"/>
          <w:i/>
          <w:iCs/>
          <w:sz w:val="20"/>
          <w:szCs w:val="20"/>
        </w:rPr>
        <w:t>interes</w:t>
      </w:r>
      <w:proofErr w:type="spellEnd"/>
      <w:r w:rsidRPr="00315DCD">
        <w:rPr>
          <w:rFonts w:ascii="Times New Roman" w:hAnsi="Times New Roman" w:cs="Times New Roman"/>
          <w:i/>
          <w:iCs/>
          <w:sz w:val="20"/>
          <w:szCs w:val="20"/>
        </w:rPr>
        <w:t xml:space="preserve"> public</w:t>
      </w:r>
      <w:r w:rsidRPr="002764DB">
        <w:rPr>
          <w:rFonts w:ascii="Times New Roman" w:hAnsi="Times New Roman" w:cs="Times New Roman"/>
          <w:sz w:val="20"/>
          <w:szCs w:val="20"/>
        </w:rPr>
        <w:t xml:space="preserve">, cu data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primirii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prenumele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contact ale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Avertizorului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interes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public,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obiectul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ulterior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soluționării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modul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care 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soluționată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631FD17" w14:textId="7186BD20" w:rsidR="00F4304E" w:rsidRPr="002764DB" w:rsidRDefault="00F4304E" w:rsidP="00F77D86">
      <w:pPr>
        <w:pStyle w:val="Default"/>
        <w:numPr>
          <w:ilvl w:val="0"/>
          <w:numId w:val="13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transmite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Avertizorului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confirmare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primirii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formatul</w:t>
      </w:r>
      <w:proofErr w:type="spellEnd"/>
      <w:r w:rsidR="00315DCD">
        <w:rPr>
          <w:rFonts w:ascii="Times New Roman" w:hAnsi="Times New Roman" w:cs="Times New Roman"/>
          <w:sz w:val="20"/>
          <w:szCs w:val="20"/>
        </w:rPr>
        <w:t>,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prevăzut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r w:rsidR="00315DCD" w:rsidRPr="002764DB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="00315DCD" w:rsidRPr="002764DB">
        <w:rPr>
          <w:rFonts w:ascii="Times New Roman" w:hAnsi="Times New Roman" w:cs="Times New Roman"/>
          <w:sz w:val="20"/>
          <w:szCs w:val="20"/>
        </w:rPr>
        <w:t>prezenta</w:t>
      </w:r>
      <w:proofErr w:type="spellEnd"/>
      <w:r w:rsidR="00315DCD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Informare</w:t>
      </w:r>
      <w:proofErr w:type="spellEnd"/>
      <w:r w:rsidR="00F77D86">
        <w:rPr>
          <w:rFonts w:ascii="Times New Roman" w:hAnsi="Times New Roman" w:cs="Times New Roman"/>
          <w:sz w:val="20"/>
          <w:szCs w:val="20"/>
        </w:rPr>
        <w:t>: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CD">
        <w:rPr>
          <w:rFonts w:ascii="Times New Roman" w:hAnsi="Times New Roman" w:cs="Times New Roman"/>
          <w:i/>
          <w:iCs/>
          <w:sz w:val="20"/>
          <w:szCs w:val="20"/>
        </w:rPr>
        <w:t>Anexa</w:t>
      </w:r>
      <w:proofErr w:type="spellEnd"/>
      <w:r w:rsidRPr="00315DCD">
        <w:rPr>
          <w:rFonts w:ascii="Times New Roman" w:hAnsi="Times New Roman" w:cs="Times New Roman"/>
          <w:i/>
          <w:iCs/>
          <w:sz w:val="20"/>
          <w:szCs w:val="20"/>
        </w:rPr>
        <w:t xml:space="preserve"> nr. 4 – </w:t>
      </w:r>
      <w:proofErr w:type="spellStart"/>
      <w:r w:rsidRPr="00315DCD">
        <w:rPr>
          <w:rFonts w:ascii="Times New Roman" w:hAnsi="Times New Roman" w:cs="Times New Roman"/>
          <w:i/>
          <w:iCs/>
          <w:sz w:val="20"/>
          <w:szCs w:val="20"/>
        </w:rPr>
        <w:t>Confirmare</w:t>
      </w:r>
      <w:proofErr w:type="spellEnd"/>
      <w:r w:rsidRPr="00315DC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15DCD">
        <w:rPr>
          <w:rFonts w:ascii="Times New Roman" w:hAnsi="Times New Roman" w:cs="Times New Roman"/>
          <w:i/>
          <w:iCs/>
          <w:sz w:val="20"/>
          <w:szCs w:val="20"/>
        </w:rPr>
        <w:t>primire</w:t>
      </w:r>
      <w:proofErr w:type="spellEnd"/>
      <w:r w:rsidRPr="00315DC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15DCD">
        <w:rPr>
          <w:rFonts w:ascii="Times New Roman" w:hAnsi="Times New Roman" w:cs="Times New Roman"/>
          <w:i/>
          <w:iCs/>
          <w:sz w:val="20"/>
          <w:szCs w:val="20"/>
        </w:rPr>
        <w:t>Raportare</w:t>
      </w:r>
      <w:proofErr w:type="spellEnd"/>
      <w:r w:rsidRPr="002764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764D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format</w:t>
      </w:r>
      <w:r w:rsidR="00315DCD">
        <w:rPr>
          <w:rFonts w:ascii="Times New Roman" w:hAnsi="Times New Roman" w:cs="Times New Roman"/>
          <w:sz w:val="20"/>
          <w:szCs w:val="20"/>
        </w:rPr>
        <w:t>ul</w:t>
      </w:r>
      <w:proofErr w:type="spellEnd"/>
      <w:r w:rsidR="00315DCD">
        <w:rPr>
          <w:rFonts w:ascii="Times New Roman" w:hAnsi="Times New Roman" w:cs="Times New Roman"/>
          <w:sz w:val="20"/>
          <w:szCs w:val="20"/>
        </w:rPr>
        <w:t xml:space="preserve"> de pe site-ul </w:t>
      </w:r>
      <w:proofErr w:type="spellStart"/>
      <w:r w:rsidR="00315DCD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cel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mult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șapte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(7)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zile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calendaristice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primirea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indicarea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numărului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înregistrare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datei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care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înregistrată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Registrului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special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interes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public</w:t>
      </w:r>
      <w:r w:rsidR="00F77D86">
        <w:rPr>
          <w:rFonts w:ascii="Times New Roman" w:hAnsi="Times New Roman" w:cs="Times New Roman"/>
          <w:sz w:val="20"/>
          <w:szCs w:val="20"/>
        </w:rPr>
        <w:t>,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ținut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nivelul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41FC" w:rsidRPr="002764DB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Confirmarea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primirii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transmite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Avertizorului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scris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înmânare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directă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sub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semnătură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primire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poștă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confirmare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primire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adresa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corespondență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indicată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Formular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mijloace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electronice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adresa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email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indicată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Formular. </w:t>
      </w:r>
    </w:p>
    <w:p w14:paraId="26C743F5" w14:textId="77777777" w:rsidR="00F4304E" w:rsidRPr="002764DB" w:rsidRDefault="00F4304E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586D75C" w14:textId="4128284D" w:rsidR="00F4304E" w:rsidRPr="002764DB" w:rsidRDefault="002764DB" w:rsidP="002764DB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64DB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.1.3. </w:t>
      </w:r>
      <w:proofErr w:type="spellStart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>Efectuarea</w:t>
      </w:r>
      <w:proofErr w:type="spellEnd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>Acțiunilor</w:t>
      </w:r>
      <w:proofErr w:type="spellEnd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>subsecvente</w:t>
      </w:r>
      <w:proofErr w:type="spellEnd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>Raportării</w:t>
      </w:r>
      <w:proofErr w:type="spellEnd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>și</w:t>
      </w:r>
      <w:proofErr w:type="spellEnd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>informarea</w:t>
      </w:r>
      <w:proofErr w:type="spellEnd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>Avertizorului</w:t>
      </w:r>
      <w:proofErr w:type="spellEnd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3900D85" w14:textId="473E6C4E" w:rsidR="00F4304E" w:rsidRPr="002764DB" w:rsidRDefault="00F4304E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primească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analiza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înregistrată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stabili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Acțiunile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subsecvente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necesare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vederea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verificării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aspectelor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semnalate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soluționării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care pot fi: </w:t>
      </w:r>
    </w:p>
    <w:p w14:paraId="78639635" w14:textId="1BF15784" w:rsidR="00F4304E" w:rsidRPr="002764DB" w:rsidRDefault="00F4304E" w:rsidP="0072626F">
      <w:pPr>
        <w:pStyle w:val="Default"/>
        <w:numPr>
          <w:ilvl w:val="0"/>
          <w:numId w:val="10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completării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Avertizor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termen de maxim 15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zile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transmiterea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solicitării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nu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conține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toate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prevăzute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Formular,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altele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decât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identificare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Avertizorului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F8668DD" w14:textId="757A178A" w:rsidR="00F4304E" w:rsidRPr="002764DB" w:rsidRDefault="00F4304E" w:rsidP="0072626F">
      <w:pPr>
        <w:pStyle w:val="Default"/>
        <w:numPr>
          <w:ilvl w:val="0"/>
          <w:numId w:val="10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stabilirea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7D86">
        <w:rPr>
          <w:rFonts w:ascii="Times New Roman" w:hAnsi="Times New Roman" w:cs="Times New Roman"/>
          <w:sz w:val="20"/>
          <w:szCs w:val="20"/>
        </w:rPr>
        <w:t>comparti</w:t>
      </w:r>
      <w:r w:rsidRPr="002764DB">
        <w:rPr>
          <w:rFonts w:ascii="Times New Roman" w:hAnsi="Times New Roman" w:cs="Times New Roman"/>
          <w:sz w:val="20"/>
          <w:szCs w:val="20"/>
        </w:rPr>
        <w:t>mentelor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41FC" w:rsidRPr="002764DB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putea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furniza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informații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aspectele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semnalate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271B8A3" w14:textId="0FAA0E78" w:rsidR="00F4304E" w:rsidRPr="002764DB" w:rsidRDefault="00F4304E" w:rsidP="0072626F">
      <w:pPr>
        <w:pStyle w:val="Default"/>
        <w:numPr>
          <w:ilvl w:val="0"/>
          <w:numId w:val="10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contactarea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persoanelor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care pot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furniza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informații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efectua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verificări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aspectele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semnalate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FC4EA3A" w14:textId="09F9DC3A" w:rsidR="00F4304E" w:rsidRPr="002764DB" w:rsidRDefault="00F4304E" w:rsidP="0072626F">
      <w:pPr>
        <w:pStyle w:val="Default"/>
        <w:numPr>
          <w:ilvl w:val="0"/>
          <w:numId w:val="10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efectuarea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verificărilor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preliminare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examinarea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05AA8F0" w14:textId="41888B98" w:rsidR="00F4304E" w:rsidRPr="002764DB" w:rsidRDefault="00F4304E" w:rsidP="0072626F">
      <w:pPr>
        <w:pStyle w:val="Default"/>
        <w:numPr>
          <w:ilvl w:val="0"/>
          <w:numId w:val="10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contactarea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Avertizorului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vederea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furnizării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informații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suplimentare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aspectele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semnalate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r w:rsidR="0049370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dacă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necesar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4B077C28" w14:textId="77777777" w:rsidR="00F4304E" w:rsidRPr="002764DB" w:rsidRDefault="00F4304E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informa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Avertizorul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stadiul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Acțiunilor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subsecvente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întreprinse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termen de cel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mult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luni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la data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confirmării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primire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care nu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s-a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confirmat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primirea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de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expirarea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termenului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7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zile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calendaristice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primirea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precum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ulterior,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ori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câte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ori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sunt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înregistrate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evoluții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desfășurarea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Acțiunilor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subsecvente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termen de maxim 7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zile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calendaristice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la data la care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evoluțiile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desfășurarea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Acțiunilor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subsecvente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aduse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cunoștința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Persoanei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desemnate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excepția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cazului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care Informarea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putea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periclita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desfășurarea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acestora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6559B16" w14:textId="77777777" w:rsidR="006B1BCD" w:rsidRDefault="006B1BCD" w:rsidP="002764DB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932E172" w14:textId="3D4C61ED" w:rsidR="00F4304E" w:rsidRPr="002764DB" w:rsidRDefault="002764DB" w:rsidP="002764DB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.1.4. </w:t>
      </w:r>
      <w:proofErr w:type="spellStart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>Soluționarea</w:t>
      </w:r>
      <w:proofErr w:type="spellEnd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>Raportărilor</w:t>
      </w:r>
      <w:proofErr w:type="spellEnd"/>
      <w:r w:rsidR="00F4304E" w:rsidRPr="002764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28ADCCF" w14:textId="4BFED735" w:rsidR="00F4304E" w:rsidRPr="002764DB" w:rsidRDefault="006B1BCD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După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finalizarea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examinării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întocmește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raport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cuprinde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următoarele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elemente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prezentarea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situației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care a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făcut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obiectul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r w:rsidR="00F4304E" w:rsidRPr="002764DB">
        <w:rPr>
          <w:rFonts w:ascii="Times New Roman" w:hAnsi="Times New Roman" w:cs="Times New Roman"/>
          <w:sz w:val="20"/>
          <w:szCs w:val="20"/>
        </w:rPr>
        <w:t>aportării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inclusiv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descrierea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informațiilor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aduse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cunoștința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41FC" w:rsidRPr="002764DB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r w:rsidR="00F4304E" w:rsidRPr="002764DB">
        <w:rPr>
          <w:rFonts w:ascii="Times New Roman" w:hAnsi="Times New Roman" w:cs="Times New Roman"/>
          <w:sz w:val="20"/>
          <w:szCs w:val="20"/>
        </w:rPr>
        <w:t>aportarea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înregistrată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concluzii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recomandări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care pot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cuprinde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referiri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eventuale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măsuri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protecție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445916C" w14:textId="5D30EB72" w:rsidR="00F4304E" w:rsidRPr="002764DB" w:rsidRDefault="006B1BCD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Raportul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comunica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conducer</w:t>
      </w:r>
      <w:r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41FC" w:rsidRPr="002764DB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vederea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adoptării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măsurilor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care se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impun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efectuării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unor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investigații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aprofundate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atunci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când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informațiile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conținute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atrag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competența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acestora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BE893C3" w14:textId="32099601" w:rsidR="00F4304E" w:rsidRPr="002764DB" w:rsidRDefault="00F4304E" w:rsidP="006B1BCD">
      <w:pPr>
        <w:pStyle w:val="Default"/>
        <w:numPr>
          <w:ilvl w:val="0"/>
          <w:numId w:val="12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="006B1BCD">
        <w:rPr>
          <w:rFonts w:ascii="Times New Roman" w:hAnsi="Times New Roman" w:cs="Times New Roman"/>
          <w:sz w:val="20"/>
          <w:szCs w:val="20"/>
        </w:rPr>
        <w:t>r</w:t>
      </w:r>
      <w:r w:rsidRPr="002764DB">
        <w:rPr>
          <w:rFonts w:ascii="Times New Roman" w:hAnsi="Times New Roman" w:cs="Times New Roman"/>
          <w:sz w:val="20"/>
          <w:szCs w:val="20"/>
        </w:rPr>
        <w:t>aportarea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vizează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salariați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ai </w:t>
      </w:r>
      <w:proofErr w:type="spellStart"/>
      <w:r w:rsidR="001141FC" w:rsidRPr="002764DB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="006B1BCD">
        <w:rPr>
          <w:rFonts w:ascii="Times New Roman" w:hAnsi="Times New Roman" w:cs="Times New Roman"/>
          <w:sz w:val="20"/>
          <w:szCs w:val="20"/>
        </w:rPr>
        <w:t>,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1BCD">
        <w:rPr>
          <w:rFonts w:ascii="Times New Roman" w:hAnsi="Times New Roman" w:cs="Times New Roman"/>
          <w:sz w:val="20"/>
          <w:szCs w:val="20"/>
        </w:rPr>
        <w:t>cetățeni</w:t>
      </w:r>
      <w:proofErr w:type="spellEnd"/>
      <w:r w:rsidR="006B1BC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6B1BCD" w:rsidRPr="002764DB">
        <w:rPr>
          <w:rFonts w:ascii="Times New Roman" w:hAnsi="Times New Roman" w:cs="Times New Roman"/>
          <w:sz w:val="20"/>
          <w:szCs w:val="20"/>
        </w:rPr>
        <w:t>furnizor</w:t>
      </w:r>
      <w:r w:rsidR="006B1BC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6B1BCD">
        <w:rPr>
          <w:rFonts w:ascii="Times New Roman" w:hAnsi="Times New Roman" w:cs="Times New Roman"/>
          <w:sz w:val="20"/>
          <w:szCs w:val="20"/>
        </w:rPr>
        <w:t>,</w:t>
      </w:r>
      <w:r w:rsidR="006B1BCD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1BCD">
        <w:rPr>
          <w:rFonts w:ascii="Times New Roman" w:hAnsi="Times New Roman" w:cs="Times New Roman"/>
          <w:sz w:val="20"/>
          <w:szCs w:val="20"/>
        </w:rPr>
        <w:t>R</w:t>
      </w:r>
      <w:r w:rsidRPr="002764DB">
        <w:rPr>
          <w:rFonts w:ascii="Times New Roman" w:hAnsi="Times New Roman" w:cs="Times New Roman"/>
          <w:sz w:val="20"/>
          <w:szCs w:val="20"/>
        </w:rPr>
        <w:t>aportul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comunica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Conducerii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1BCD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="0049370C">
        <w:rPr>
          <w:rFonts w:ascii="Times New Roman" w:hAnsi="Times New Roman" w:cs="Times New Roman"/>
          <w:sz w:val="20"/>
          <w:szCs w:val="20"/>
        </w:rPr>
        <w:t>.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9D8F29" w14:textId="40AE0B9E" w:rsidR="00F4304E" w:rsidRPr="006B1BCD" w:rsidRDefault="00F4304E" w:rsidP="006B1BCD">
      <w:pPr>
        <w:pStyle w:val="Default"/>
        <w:numPr>
          <w:ilvl w:val="0"/>
          <w:numId w:val="12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="006B1BCD">
        <w:rPr>
          <w:rFonts w:ascii="Times New Roman" w:hAnsi="Times New Roman" w:cs="Times New Roman"/>
          <w:sz w:val="20"/>
          <w:szCs w:val="20"/>
        </w:rPr>
        <w:t>r</w:t>
      </w:r>
      <w:r w:rsidRPr="002764DB">
        <w:rPr>
          <w:rFonts w:ascii="Times New Roman" w:hAnsi="Times New Roman" w:cs="Times New Roman"/>
          <w:sz w:val="20"/>
          <w:szCs w:val="20"/>
        </w:rPr>
        <w:t>aportarea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vizează</w:t>
      </w:r>
      <w:proofErr w:type="spellEnd"/>
      <w:r w:rsidR="006B1B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1BCD">
        <w:rPr>
          <w:rFonts w:ascii="Times New Roman" w:hAnsi="Times New Roman" w:cs="Times New Roman"/>
          <w:sz w:val="20"/>
          <w:szCs w:val="20"/>
        </w:rPr>
        <w:t>conducerea</w:t>
      </w:r>
      <w:proofErr w:type="spellEnd"/>
      <w:r w:rsidR="006B1B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1BCD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="006B1BCD">
        <w:rPr>
          <w:rFonts w:ascii="Times New Roman" w:hAnsi="Times New Roman" w:cs="Times New Roman"/>
          <w:sz w:val="20"/>
          <w:szCs w:val="20"/>
        </w:rPr>
        <w:t>,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1BCD">
        <w:rPr>
          <w:rFonts w:ascii="Times New Roman" w:hAnsi="Times New Roman" w:cs="Times New Roman"/>
          <w:sz w:val="20"/>
          <w:szCs w:val="20"/>
        </w:rPr>
        <w:t>R</w:t>
      </w:r>
      <w:r w:rsidRPr="002764DB">
        <w:rPr>
          <w:rFonts w:ascii="Times New Roman" w:hAnsi="Times New Roman" w:cs="Times New Roman"/>
          <w:sz w:val="20"/>
          <w:szCs w:val="20"/>
        </w:rPr>
        <w:t>aportul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comunica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1BCD">
        <w:rPr>
          <w:rFonts w:ascii="Times New Roman" w:hAnsi="Times New Roman" w:cs="Times New Roman"/>
          <w:sz w:val="20"/>
          <w:szCs w:val="20"/>
        </w:rPr>
        <w:t>Președintelui</w:t>
      </w:r>
      <w:proofErr w:type="spellEnd"/>
      <w:r w:rsidRPr="006B1B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1BCD">
        <w:rPr>
          <w:rFonts w:ascii="Times New Roman" w:hAnsi="Times New Roman" w:cs="Times New Roman"/>
          <w:sz w:val="20"/>
          <w:szCs w:val="20"/>
        </w:rPr>
        <w:t>Consiliului</w:t>
      </w:r>
      <w:proofErr w:type="spellEnd"/>
      <w:r w:rsidRPr="006B1BCD">
        <w:rPr>
          <w:rFonts w:ascii="Times New Roman" w:hAnsi="Times New Roman" w:cs="Times New Roman"/>
          <w:sz w:val="20"/>
          <w:szCs w:val="20"/>
        </w:rPr>
        <w:t xml:space="preserve"> </w:t>
      </w:r>
      <w:r w:rsidR="006B1BCD">
        <w:rPr>
          <w:rFonts w:ascii="Times New Roman" w:hAnsi="Times New Roman" w:cs="Times New Roman"/>
          <w:sz w:val="20"/>
          <w:szCs w:val="20"/>
        </w:rPr>
        <w:t>Local</w:t>
      </w:r>
      <w:r w:rsidRPr="006B1BCD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="001141FC" w:rsidRPr="006B1BCD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="004937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370C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49370C">
        <w:rPr>
          <w:rFonts w:ascii="Times New Roman" w:hAnsi="Times New Roman" w:cs="Times New Roman"/>
          <w:sz w:val="20"/>
          <w:szCs w:val="20"/>
        </w:rPr>
        <w:t xml:space="preserve"> </w:t>
      </w:r>
      <w:r w:rsidR="0049370C" w:rsidRPr="0049370C">
        <w:rPr>
          <w:rFonts w:ascii="Times New Roman" w:hAnsi="Times New Roman" w:cs="Times New Roman"/>
          <w:sz w:val="20"/>
          <w:szCs w:val="20"/>
          <w:lang w:val="ro-RO"/>
        </w:rPr>
        <w:t>Instituției Prefectului - Județul Vrancea</w:t>
      </w:r>
      <w:r w:rsidR="006B1BCD">
        <w:rPr>
          <w:rFonts w:ascii="Times New Roman" w:hAnsi="Times New Roman" w:cs="Times New Roman"/>
          <w:sz w:val="20"/>
          <w:szCs w:val="20"/>
        </w:rPr>
        <w:t>.</w:t>
      </w:r>
    </w:p>
    <w:p w14:paraId="7D8A2189" w14:textId="250F0F2B" w:rsidR="00F4304E" w:rsidRPr="00847391" w:rsidRDefault="00F4304E" w:rsidP="006B1BCD">
      <w:pPr>
        <w:pStyle w:val="Default"/>
        <w:numPr>
          <w:ilvl w:val="0"/>
          <w:numId w:val="12"/>
        </w:numPr>
        <w:ind w:left="340" w:hanging="22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47391">
        <w:rPr>
          <w:rFonts w:ascii="Times New Roman" w:hAnsi="Times New Roman" w:cs="Times New Roman"/>
          <w:color w:val="auto"/>
          <w:sz w:val="20"/>
          <w:szCs w:val="20"/>
        </w:rPr>
        <w:t>În</w:t>
      </w:r>
      <w:proofErr w:type="spellEnd"/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47391">
        <w:rPr>
          <w:rFonts w:ascii="Times New Roman" w:hAnsi="Times New Roman" w:cs="Times New Roman"/>
          <w:color w:val="auto"/>
          <w:sz w:val="20"/>
          <w:szCs w:val="20"/>
        </w:rPr>
        <w:t>cazul</w:t>
      </w:r>
      <w:proofErr w:type="spellEnd"/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47391">
        <w:rPr>
          <w:rFonts w:ascii="Times New Roman" w:hAnsi="Times New Roman" w:cs="Times New Roman"/>
          <w:color w:val="auto"/>
          <w:sz w:val="20"/>
          <w:szCs w:val="20"/>
        </w:rPr>
        <w:t>în</w:t>
      </w:r>
      <w:proofErr w:type="spellEnd"/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care </w:t>
      </w:r>
      <w:proofErr w:type="spellStart"/>
      <w:r w:rsidR="006B1BCD" w:rsidRPr="00847391">
        <w:rPr>
          <w:rFonts w:ascii="Times New Roman" w:hAnsi="Times New Roman" w:cs="Times New Roman"/>
          <w:color w:val="auto"/>
          <w:sz w:val="20"/>
          <w:szCs w:val="20"/>
        </w:rPr>
        <w:t>r</w:t>
      </w:r>
      <w:r w:rsidRPr="00847391">
        <w:rPr>
          <w:rFonts w:ascii="Times New Roman" w:hAnsi="Times New Roman" w:cs="Times New Roman"/>
          <w:color w:val="auto"/>
          <w:sz w:val="20"/>
          <w:szCs w:val="20"/>
        </w:rPr>
        <w:t>aportarea</w:t>
      </w:r>
      <w:proofErr w:type="spellEnd"/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47391">
        <w:rPr>
          <w:rFonts w:ascii="Times New Roman" w:hAnsi="Times New Roman" w:cs="Times New Roman"/>
          <w:color w:val="auto"/>
          <w:sz w:val="20"/>
          <w:szCs w:val="20"/>
        </w:rPr>
        <w:t>vizează</w:t>
      </w:r>
      <w:proofErr w:type="spellEnd"/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47391">
        <w:rPr>
          <w:rFonts w:ascii="Times New Roman" w:hAnsi="Times New Roman" w:cs="Times New Roman"/>
          <w:color w:val="auto"/>
          <w:sz w:val="20"/>
          <w:szCs w:val="20"/>
        </w:rPr>
        <w:t>membrii</w:t>
      </w:r>
      <w:proofErr w:type="spellEnd"/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47391">
        <w:rPr>
          <w:rFonts w:ascii="Times New Roman" w:hAnsi="Times New Roman" w:cs="Times New Roman"/>
          <w:color w:val="auto"/>
          <w:sz w:val="20"/>
          <w:szCs w:val="20"/>
        </w:rPr>
        <w:t>Consiliului</w:t>
      </w:r>
      <w:proofErr w:type="spellEnd"/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B1BCD" w:rsidRPr="00847391">
        <w:rPr>
          <w:rFonts w:ascii="Times New Roman" w:hAnsi="Times New Roman" w:cs="Times New Roman"/>
          <w:color w:val="auto"/>
          <w:sz w:val="20"/>
          <w:szCs w:val="20"/>
        </w:rPr>
        <w:t>Local</w:t>
      </w:r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al </w:t>
      </w:r>
      <w:proofErr w:type="spellStart"/>
      <w:r w:rsidR="001141FC" w:rsidRPr="00847391">
        <w:rPr>
          <w:rFonts w:ascii="Times New Roman" w:hAnsi="Times New Roman" w:cs="Times New Roman"/>
          <w:color w:val="auto"/>
          <w:sz w:val="20"/>
          <w:szCs w:val="20"/>
        </w:rPr>
        <w:t>Instituției</w:t>
      </w:r>
      <w:proofErr w:type="spellEnd"/>
      <w:r w:rsidR="006B1BCD" w:rsidRPr="00847391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47391">
        <w:rPr>
          <w:rFonts w:ascii="Times New Roman" w:hAnsi="Times New Roman" w:cs="Times New Roman"/>
          <w:color w:val="auto"/>
          <w:sz w:val="20"/>
          <w:szCs w:val="20"/>
        </w:rPr>
        <w:t>raportul</w:t>
      </w:r>
      <w:proofErr w:type="spellEnd"/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se </w:t>
      </w:r>
      <w:proofErr w:type="spellStart"/>
      <w:r w:rsidRPr="00847391">
        <w:rPr>
          <w:rFonts w:ascii="Times New Roman" w:hAnsi="Times New Roman" w:cs="Times New Roman"/>
          <w:color w:val="auto"/>
          <w:sz w:val="20"/>
          <w:szCs w:val="20"/>
        </w:rPr>
        <w:t>va</w:t>
      </w:r>
      <w:proofErr w:type="spellEnd"/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47391">
        <w:rPr>
          <w:rFonts w:ascii="Times New Roman" w:hAnsi="Times New Roman" w:cs="Times New Roman"/>
          <w:color w:val="auto"/>
          <w:sz w:val="20"/>
          <w:szCs w:val="20"/>
        </w:rPr>
        <w:t>comunica</w:t>
      </w:r>
      <w:proofErr w:type="spellEnd"/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9370C" w:rsidRPr="00847391">
        <w:rPr>
          <w:rFonts w:ascii="Times New Roman" w:hAnsi="Times New Roman" w:cs="Times New Roman"/>
          <w:color w:val="auto"/>
          <w:sz w:val="20"/>
          <w:szCs w:val="20"/>
          <w:lang w:val="ro-RO"/>
        </w:rPr>
        <w:t>Instituției Prefectului - Județul Vrancea</w:t>
      </w:r>
      <w:r w:rsidR="0049370C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49370C" w:rsidRPr="00847391">
        <w:rPr>
          <w:rFonts w:ascii="Times New Roman" w:hAnsi="Times New Roman" w:cs="Times New Roman"/>
          <w:color w:val="auto"/>
          <w:sz w:val="20"/>
          <w:szCs w:val="20"/>
        </w:rPr>
        <w:t>și</w:t>
      </w:r>
      <w:proofErr w:type="spellEnd"/>
      <w:r w:rsidR="0049370C"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ANI.</w:t>
      </w:r>
      <w:r w:rsidRPr="0084739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195DEBAD" w14:textId="59FA8CB6" w:rsidR="00F4304E" w:rsidRPr="002764DB" w:rsidRDefault="00F4304E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comunica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Avertizorului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modul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soluționată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utilizând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modelul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comunicare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prevăzut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r w:rsidR="006737E0" w:rsidRPr="002764DB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="006737E0" w:rsidRPr="002764DB">
        <w:rPr>
          <w:rFonts w:ascii="Times New Roman" w:hAnsi="Times New Roman" w:cs="Times New Roman"/>
          <w:sz w:val="20"/>
          <w:szCs w:val="20"/>
        </w:rPr>
        <w:t>prezenta</w:t>
      </w:r>
      <w:proofErr w:type="spellEnd"/>
      <w:r w:rsidR="006737E0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37E0" w:rsidRPr="002764DB">
        <w:rPr>
          <w:rFonts w:ascii="Times New Roman" w:hAnsi="Times New Roman" w:cs="Times New Roman"/>
          <w:sz w:val="20"/>
          <w:szCs w:val="20"/>
        </w:rPr>
        <w:t>Informare</w:t>
      </w:r>
      <w:proofErr w:type="spellEnd"/>
      <w:r w:rsidR="006737E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B1BCD">
        <w:rPr>
          <w:rFonts w:ascii="Times New Roman" w:hAnsi="Times New Roman" w:cs="Times New Roman"/>
          <w:i/>
          <w:iCs/>
          <w:sz w:val="20"/>
          <w:szCs w:val="20"/>
        </w:rPr>
        <w:t>Anexa</w:t>
      </w:r>
      <w:proofErr w:type="spellEnd"/>
      <w:r w:rsidRPr="006B1BCD">
        <w:rPr>
          <w:rFonts w:ascii="Times New Roman" w:hAnsi="Times New Roman" w:cs="Times New Roman"/>
          <w:i/>
          <w:iCs/>
          <w:sz w:val="20"/>
          <w:szCs w:val="20"/>
        </w:rPr>
        <w:t xml:space="preserve"> nr. 5 - </w:t>
      </w:r>
      <w:proofErr w:type="spellStart"/>
      <w:r w:rsidRPr="006B1BCD">
        <w:rPr>
          <w:rFonts w:ascii="Times New Roman" w:hAnsi="Times New Roman" w:cs="Times New Roman"/>
          <w:i/>
          <w:iCs/>
          <w:sz w:val="20"/>
          <w:szCs w:val="20"/>
        </w:rPr>
        <w:t>Comunicare</w:t>
      </w:r>
      <w:proofErr w:type="spellEnd"/>
      <w:r w:rsidRPr="006B1BC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B1BCD">
        <w:rPr>
          <w:rFonts w:ascii="Times New Roman" w:hAnsi="Times New Roman" w:cs="Times New Roman"/>
          <w:i/>
          <w:iCs/>
          <w:sz w:val="20"/>
          <w:szCs w:val="20"/>
        </w:rPr>
        <w:t>soluționare</w:t>
      </w:r>
      <w:proofErr w:type="spellEnd"/>
      <w:r w:rsidRPr="006B1BC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B1BCD">
        <w:rPr>
          <w:rFonts w:ascii="Times New Roman" w:hAnsi="Times New Roman" w:cs="Times New Roman"/>
          <w:i/>
          <w:iCs/>
          <w:sz w:val="20"/>
          <w:szCs w:val="20"/>
        </w:rPr>
        <w:t>Raportare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termen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cinci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zile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finalizarea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examinării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(data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semnării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întocmit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37A5CD07" w14:textId="77777777" w:rsidR="0049370C" w:rsidRDefault="0049370C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B90E740" w14:textId="40091601" w:rsidR="0049370C" w:rsidRPr="0049370C" w:rsidRDefault="0049370C" w:rsidP="002764DB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9370C">
        <w:rPr>
          <w:rFonts w:ascii="Times New Roman" w:hAnsi="Times New Roman" w:cs="Times New Roman"/>
          <w:i/>
          <w:iCs/>
          <w:sz w:val="20"/>
          <w:szCs w:val="20"/>
        </w:rPr>
        <w:t xml:space="preserve">5.1.5. </w:t>
      </w:r>
      <w:proofErr w:type="spellStart"/>
      <w:r w:rsidRPr="0049370C">
        <w:rPr>
          <w:rFonts w:ascii="Times New Roman" w:hAnsi="Times New Roman" w:cs="Times New Roman"/>
          <w:i/>
          <w:iCs/>
          <w:sz w:val="20"/>
          <w:szCs w:val="20"/>
        </w:rPr>
        <w:t>Clasarea</w:t>
      </w:r>
      <w:proofErr w:type="spellEnd"/>
      <w:r w:rsidRPr="004937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9370C">
        <w:rPr>
          <w:rFonts w:ascii="Times New Roman" w:hAnsi="Times New Roman" w:cs="Times New Roman"/>
          <w:i/>
          <w:iCs/>
          <w:sz w:val="20"/>
          <w:szCs w:val="20"/>
        </w:rPr>
        <w:t>Raportărilor</w:t>
      </w:r>
      <w:proofErr w:type="spellEnd"/>
    </w:p>
    <w:p w14:paraId="4326FF66" w14:textId="05981D39" w:rsidR="00F4304E" w:rsidRPr="002764DB" w:rsidRDefault="0049370C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="00F4304E" w:rsidRPr="002764DB">
        <w:rPr>
          <w:rFonts w:ascii="Times New Roman" w:hAnsi="Times New Roman" w:cs="Times New Roman"/>
          <w:sz w:val="20"/>
          <w:szCs w:val="20"/>
        </w:rPr>
        <w:t>otrivit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</w:t>
      </w:r>
      <w:r w:rsidR="00F4304E" w:rsidRPr="002764DB">
        <w:rPr>
          <w:rFonts w:ascii="Times New Roman" w:hAnsi="Times New Roman" w:cs="Times New Roman"/>
          <w:sz w:val="20"/>
          <w:szCs w:val="20"/>
        </w:rPr>
        <w:t>egislației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aplicabile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internă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clasată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dintre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următoarele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situații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A20C4B2" w14:textId="6F230D67" w:rsidR="00F4304E" w:rsidRPr="002764DB" w:rsidRDefault="00F4304E" w:rsidP="0049370C">
      <w:pPr>
        <w:pStyle w:val="Default"/>
        <w:numPr>
          <w:ilvl w:val="0"/>
          <w:numId w:val="15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nu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conține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toate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prevăzute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Formular </w:t>
      </w:r>
      <w:r w:rsidR="0049370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Anexa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nr. 1),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altele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decât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identificare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Avertizorului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iar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solicitat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completarea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însă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Avertizorul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nu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-a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îndeplinit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această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obligație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într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-un termen de 15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zile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626B5EE" w14:textId="2FA5EF8B" w:rsidR="00F4304E" w:rsidRPr="002764DB" w:rsidRDefault="00F4304E" w:rsidP="0049370C">
      <w:pPr>
        <w:pStyle w:val="Default"/>
        <w:numPr>
          <w:ilvl w:val="0"/>
          <w:numId w:val="15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transmisă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anonim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nu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conține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suficiente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informații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referitoare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49370C">
        <w:rPr>
          <w:rFonts w:ascii="Times New Roman" w:hAnsi="Times New Roman" w:cs="Times New Roman"/>
          <w:sz w:val="20"/>
          <w:szCs w:val="20"/>
        </w:rPr>
        <w:t>î</w:t>
      </w:r>
      <w:r w:rsidRPr="002764DB">
        <w:rPr>
          <w:rFonts w:ascii="Times New Roman" w:hAnsi="Times New Roman" w:cs="Times New Roman"/>
          <w:sz w:val="20"/>
          <w:szCs w:val="20"/>
        </w:rPr>
        <w:t>ncălcări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care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permită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analizarea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soluționarea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iar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solicitat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completarea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acesteia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termen de 15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zile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fără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primi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răspuns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această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solicitare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completare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61E606C" w14:textId="6C105786" w:rsidR="00F4304E" w:rsidRPr="002764DB" w:rsidRDefault="00F4304E" w:rsidP="0049370C">
      <w:pPr>
        <w:pStyle w:val="Default"/>
        <w:numPr>
          <w:ilvl w:val="0"/>
          <w:numId w:val="15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="00770981" w:rsidRPr="002764DB">
        <w:rPr>
          <w:rFonts w:ascii="Times New Roman" w:hAnsi="Times New Roman" w:cs="Times New Roman"/>
          <w:sz w:val="20"/>
          <w:szCs w:val="20"/>
        </w:rPr>
        <w:t>Instituția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comunicat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informare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o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primit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același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Avertizor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nouă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același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obiect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fără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prezenta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informații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suplimentare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justifice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Acțiune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subsecventă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diferită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7A6DD73" w14:textId="77777777" w:rsidR="00F4304E" w:rsidRPr="002764DB" w:rsidRDefault="00F4304E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Clasarea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comunică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Avertizorului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indicarea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temeiului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legal. </w:t>
      </w:r>
    </w:p>
    <w:p w14:paraId="378A7B04" w14:textId="31EBF25B" w:rsidR="00F4304E" w:rsidRPr="002764DB" w:rsidRDefault="0049370C" w:rsidP="002764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r w:rsidR="00F4304E" w:rsidRPr="002764DB">
        <w:rPr>
          <w:rFonts w:ascii="Times New Roman" w:hAnsi="Times New Roman" w:cs="Times New Roman"/>
          <w:sz w:val="20"/>
          <w:szCs w:val="20"/>
        </w:rPr>
        <w:t>aportarea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informații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î</w:t>
      </w:r>
      <w:r w:rsidR="00F4304E" w:rsidRPr="002764DB">
        <w:rPr>
          <w:rFonts w:ascii="Times New Roman" w:hAnsi="Times New Roman" w:cs="Times New Roman"/>
          <w:sz w:val="20"/>
          <w:szCs w:val="20"/>
        </w:rPr>
        <w:t>ncălcări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cunoscând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acestea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sunt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nereale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constituie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conform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contravenție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sancționează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Agenția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Națională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Integritate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amendă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de la 2.500 lei la 30.000 lei,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dacă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fapta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nu a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săvârșită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condiții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încât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fie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considerată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potrivit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2764DB">
        <w:rPr>
          <w:rFonts w:ascii="Times New Roman" w:hAnsi="Times New Roman" w:cs="Times New Roman"/>
          <w:sz w:val="20"/>
          <w:szCs w:val="20"/>
        </w:rPr>
        <w:t>infracțiune</w:t>
      </w:r>
      <w:proofErr w:type="spellEnd"/>
      <w:r w:rsidR="00F4304E" w:rsidRPr="002764D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3E455C" w14:textId="77777777" w:rsidR="00D75577" w:rsidRDefault="00D75577" w:rsidP="00F4304E">
      <w:pPr>
        <w:pStyle w:val="Default"/>
        <w:rPr>
          <w:b/>
          <w:bCs/>
          <w:sz w:val="20"/>
          <w:szCs w:val="20"/>
        </w:rPr>
      </w:pPr>
    </w:p>
    <w:p w14:paraId="569E140E" w14:textId="067E3184" w:rsidR="00F4304E" w:rsidRPr="00D75577" w:rsidRDefault="0060030D" w:rsidP="00F4304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75577">
        <w:rPr>
          <w:rFonts w:ascii="Times New Roman" w:hAnsi="Times New Roman" w:cs="Times New Roman"/>
          <w:b/>
          <w:bCs/>
          <w:sz w:val="20"/>
          <w:szCs w:val="20"/>
        </w:rPr>
        <w:lastRenderedPageBreak/>
        <w:t>5</w:t>
      </w:r>
      <w:r w:rsidR="00F4304E" w:rsidRPr="00D75577">
        <w:rPr>
          <w:rFonts w:ascii="Times New Roman" w:hAnsi="Times New Roman" w:cs="Times New Roman"/>
          <w:b/>
          <w:bCs/>
          <w:sz w:val="20"/>
          <w:szCs w:val="20"/>
        </w:rPr>
        <w:t xml:space="preserve">.2. </w:t>
      </w:r>
      <w:proofErr w:type="spellStart"/>
      <w:r w:rsidR="00F4304E" w:rsidRPr="00D75577">
        <w:rPr>
          <w:rFonts w:ascii="Times New Roman" w:hAnsi="Times New Roman" w:cs="Times New Roman"/>
          <w:b/>
          <w:bCs/>
          <w:sz w:val="20"/>
          <w:szCs w:val="20"/>
        </w:rPr>
        <w:t>Raportarea</w:t>
      </w:r>
      <w:proofErr w:type="spellEnd"/>
      <w:r w:rsidR="00F4304E" w:rsidRPr="00D755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b/>
          <w:bCs/>
          <w:sz w:val="20"/>
          <w:szCs w:val="20"/>
        </w:rPr>
        <w:t>externă</w:t>
      </w:r>
      <w:proofErr w:type="spellEnd"/>
      <w:r w:rsidR="00F4304E" w:rsidRPr="00D755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C014189" w14:textId="07991C32" w:rsidR="00F4304E" w:rsidRPr="00D75577" w:rsidRDefault="00F4304E" w:rsidP="00D7557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care </w:t>
      </w:r>
      <w:r w:rsidR="00D75577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consider</w:t>
      </w:r>
      <w:r w:rsidR="00D75577">
        <w:rPr>
          <w:rFonts w:ascii="Times New Roman" w:hAnsi="Times New Roman" w:cs="Times New Roman"/>
          <w:sz w:val="20"/>
          <w:szCs w:val="20"/>
        </w:rPr>
        <w:t>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nu 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soluționată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mod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eficace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intermediul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canalului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intern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există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risc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Represalii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r w:rsidR="00D75577"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="00D75577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="00D75577">
        <w:rPr>
          <w:rFonts w:ascii="Times New Roman" w:hAnsi="Times New Roman" w:cs="Times New Roman"/>
          <w:sz w:val="20"/>
          <w:szCs w:val="20"/>
        </w:rPr>
        <w:t xml:space="preserve"> </w:t>
      </w:r>
      <w:r w:rsidRPr="00D75577">
        <w:rPr>
          <w:rFonts w:ascii="Times New Roman" w:hAnsi="Times New Roman" w:cs="Times New Roman"/>
          <w:sz w:val="20"/>
          <w:szCs w:val="20"/>
        </w:rPr>
        <w:t xml:space="preserve">face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pe cale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externă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75577">
        <w:rPr>
          <w:rFonts w:ascii="Times New Roman" w:hAnsi="Times New Roman" w:cs="Times New Roman"/>
          <w:sz w:val="20"/>
          <w:szCs w:val="20"/>
        </w:rPr>
        <w:t>solicitantul</w:t>
      </w:r>
      <w:proofErr w:type="spellEnd"/>
      <w:r w:rsid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5577">
        <w:rPr>
          <w:rFonts w:ascii="Times New Roman" w:hAnsi="Times New Roman" w:cs="Times New Roman"/>
          <w:sz w:val="20"/>
          <w:szCs w:val="20"/>
        </w:rPr>
        <w:t>adresându</w:t>
      </w:r>
      <w:proofErr w:type="spellEnd"/>
      <w:r w:rsidR="00D75577">
        <w:rPr>
          <w:rFonts w:ascii="Times New Roman" w:hAnsi="Times New Roman" w:cs="Times New Roman"/>
          <w:sz w:val="20"/>
          <w:szCs w:val="20"/>
        </w:rPr>
        <w:t>-se</w:t>
      </w:r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după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caz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Agenției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Naționale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Integritate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(</w:t>
      </w:r>
      <w:r w:rsidRPr="00D75577">
        <w:rPr>
          <w:rFonts w:ascii="Times New Roman" w:hAnsi="Times New Roman" w:cs="Times New Roman"/>
          <w:color w:val="0462C1"/>
          <w:sz w:val="20"/>
          <w:szCs w:val="20"/>
        </w:rPr>
        <w:t>integritate.eu</w:t>
      </w:r>
      <w:r w:rsidRPr="00D75577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autoritățile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instituțiile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care,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potrivit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dispozițiilor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legale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speciale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primesc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soluționează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Raportări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referitoare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Încălcări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domeniul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lor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competență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AFFABB9" w14:textId="77777777" w:rsidR="00D75577" w:rsidRDefault="00D75577" w:rsidP="00F4304E">
      <w:pPr>
        <w:pStyle w:val="Default"/>
        <w:rPr>
          <w:b/>
          <w:bCs/>
          <w:sz w:val="20"/>
          <w:szCs w:val="20"/>
        </w:rPr>
      </w:pPr>
    </w:p>
    <w:p w14:paraId="673BF88A" w14:textId="5B507191" w:rsidR="00F4304E" w:rsidRPr="00D75577" w:rsidRDefault="00D75577" w:rsidP="00F4304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75577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F4304E" w:rsidRPr="00D7557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="00F4304E" w:rsidRPr="00D75577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D75577">
        <w:rPr>
          <w:rFonts w:ascii="Times New Roman" w:hAnsi="Times New Roman" w:cs="Times New Roman"/>
          <w:b/>
          <w:bCs/>
          <w:sz w:val="20"/>
          <w:szCs w:val="20"/>
        </w:rPr>
        <w:t>ăsuri</w:t>
      </w:r>
      <w:proofErr w:type="spellEnd"/>
      <w:r w:rsidRPr="00D75577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b/>
          <w:bCs/>
          <w:sz w:val="20"/>
          <w:szCs w:val="20"/>
        </w:rPr>
        <w:t>Protecție</w:t>
      </w:r>
      <w:proofErr w:type="spellEnd"/>
      <w:r w:rsidR="00F4304E" w:rsidRPr="00D75577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D75577">
        <w:rPr>
          <w:rFonts w:ascii="Times New Roman" w:hAnsi="Times New Roman" w:cs="Times New Roman"/>
          <w:b/>
          <w:bCs/>
          <w:sz w:val="20"/>
          <w:szCs w:val="20"/>
        </w:rPr>
        <w:t>ăsuri</w:t>
      </w:r>
      <w:proofErr w:type="spellEnd"/>
      <w:r w:rsidRPr="00D75577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b/>
          <w:bCs/>
          <w:sz w:val="20"/>
          <w:szCs w:val="20"/>
        </w:rPr>
        <w:t>Sprijin</w:t>
      </w:r>
      <w:proofErr w:type="spellEnd"/>
      <w:r w:rsidRPr="00D75577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D75577">
        <w:rPr>
          <w:rFonts w:ascii="Times New Roman" w:hAnsi="Times New Roman" w:cs="Times New Roman"/>
          <w:b/>
          <w:bCs/>
          <w:sz w:val="20"/>
          <w:szCs w:val="20"/>
        </w:rPr>
        <w:t>ăsuri</w:t>
      </w:r>
      <w:proofErr w:type="spellEnd"/>
      <w:r w:rsidRPr="00D755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D75577">
        <w:rPr>
          <w:rFonts w:ascii="Times New Roman" w:hAnsi="Times New Roman" w:cs="Times New Roman"/>
          <w:b/>
          <w:bCs/>
          <w:sz w:val="20"/>
          <w:szCs w:val="20"/>
        </w:rPr>
        <w:t>eparatorii</w:t>
      </w:r>
      <w:proofErr w:type="spellEnd"/>
      <w:r w:rsidR="00F4304E" w:rsidRPr="00D755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0E118EE" w14:textId="7B1649C4" w:rsidR="00D75577" w:rsidRDefault="00D75577" w:rsidP="00D7557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UAT </w:t>
      </w:r>
      <w:proofErr w:type="spellStart"/>
      <w:r w:rsidR="004C2641">
        <w:rPr>
          <w:rFonts w:ascii="Times New Roman" w:hAnsi="Times New Roman" w:cs="Times New Roman"/>
          <w:sz w:val="20"/>
          <w:szCs w:val="20"/>
        </w:rPr>
        <w:t>Gugești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județul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Vrancea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Vă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asigură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trat</w:t>
      </w:r>
      <w:r>
        <w:rPr>
          <w:rFonts w:ascii="Times New Roman" w:hAnsi="Times New Roman" w:cs="Times New Roman"/>
          <w:sz w:val="20"/>
          <w:szCs w:val="20"/>
        </w:rPr>
        <w:t>ează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seriozitate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toate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informaţiile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primite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garant</w:t>
      </w:r>
      <w:r>
        <w:rPr>
          <w:rFonts w:ascii="Times New Roman" w:hAnsi="Times New Roman" w:cs="Times New Roman"/>
          <w:sz w:val="20"/>
          <w:szCs w:val="20"/>
        </w:rPr>
        <w:t>eaz</w:t>
      </w:r>
      <w:r w:rsidR="00F4304E" w:rsidRPr="00D75577">
        <w:rPr>
          <w:rFonts w:ascii="Times New Roman" w:hAnsi="Times New Roman" w:cs="Times New Roman"/>
          <w:sz w:val="20"/>
          <w:szCs w:val="20"/>
        </w:rPr>
        <w:t>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confidențialitatea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informațiilor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primite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intermediul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obligația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confidențialitate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conformitate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Legislația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aplicabilă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D052037" w14:textId="679D0B28" w:rsidR="00F4304E" w:rsidRPr="00D75577" w:rsidRDefault="00D75577" w:rsidP="00D7557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obligația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de a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nu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dezvălui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identitatea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Avertizorului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nici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304E" w:rsidRPr="00D75577">
        <w:rPr>
          <w:rFonts w:ascii="Times New Roman" w:hAnsi="Times New Roman" w:cs="Times New Roman"/>
          <w:sz w:val="20"/>
          <w:szCs w:val="20"/>
        </w:rPr>
        <w:t xml:space="preserve">o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informație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permită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identificarea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acestuia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excepție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fiind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situația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lucru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reprezintă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obligație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impusă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lege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situație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>
        <w:rPr>
          <w:rFonts w:ascii="Times New Roman" w:hAnsi="Times New Roman" w:cs="Times New Roman"/>
          <w:sz w:val="20"/>
          <w:szCs w:val="20"/>
        </w:rPr>
        <w:t>acesta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notificat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scris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anterior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divulgării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divulgarea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identității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motivelor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divulgării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confidențiale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cauză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. Informarea cu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divulgare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nu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există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informarea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periclita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investigațiile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procedurile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judiciare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8B1B439" w14:textId="4645BF98" w:rsidR="00F4304E" w:rsidRPr="00D75577" w:rsidRDefault="00D75577" w:rsidP="00D7557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4304E" w:rsidRPr="00D75577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asemenea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obligația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de a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păstra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confidențialitatea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nu se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aplică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Avertizorul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dezvăluit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mod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intenționat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identitatea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contextul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unei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Divulgări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5BE22C" w14:textId="07410FDE" w:rsidR="00F4304E" w:rsidRPr="00D75577" w:rsidRDefault="00D75577" w:rsidP="00D7557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770981" w:rsidRPr="00D75577">
        <w:rPr>
          <w:rFonts w:ascii="Times New Roman" w:hAnsi="Times New Roman" w:cs="Times New Roman"/>
          <w:sz w:val="20"/>
          <w:szCs w:val="20"/>
        </w:rPr>
        <w:t>Instituția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asigură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Avertizorul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raportează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orice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Încălcare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protejat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corespunzător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condițiile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împotriva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unui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posibil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impact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negativ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ca de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exemplu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Represalii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discriminare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orice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formă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tratament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nedrept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Potrivit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nr. 361,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interzisă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orice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formă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Represalii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amenințări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Represalii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tentative de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Represalii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incluzând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dar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fără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a se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limita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la: </w:t>
      </w:r>
    </w:p>
    <w:p w14:paraId="4400884D" w14:textId="3FD020A8" w:rsidR="00F4304E" w:rsidRPr="00D75577" w:rsidRDefault="00F4304E" w:rsidP="00D75577">
      <w:pPr>
        <w:pStyle w:val="Default"/>
        <w:numPr>
          <w:ilvl w:val="0"/>
          <w:numId w:val="1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orice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suspendare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contractului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individual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muncă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ori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raportului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serviciu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379D567" w14:textId="2A2811EA" w:rsidR="00F4304E" w:rsidRPr="00D75577" w:rsidRDefault="00F4304E" w:rsidP="00D75577">
      <w:pPr>
        <w:pStyle w:val="Default"/>
        <w:numPr>
          <w:ilvl w:val="0"/>
          <w:numId w:val="1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concedierea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eliberarea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funcția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publică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3FCABAE" w14:textId="36ADC6E4" w:rsidR="00F4304E" w:rsidRPr="00D75577" w:rsidRDefault="00F4304E" w:rsidP="00D75577">
      <w:pPr>
        <w:pStyle w:val="Default"/>
        <w:numPr>
          <w:ilvl w:val="0"/>
          <w:numId w:val="1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modificarea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contractului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muncă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raportului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serviciu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F531532" w14:textId="78E75D07" w:rsidR="00F4304E" w:rsidRPr="00D75577" w:rsidRDefault="00F4304E" w:rsidP="00D75577">
      <w:pPr>
        <w:pStyle w:val="Default"/>
        <w:numPr>
          <w:ilvl w:val="0"/>
          <w:numId w:val="1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reducerea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salariului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schimbarea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programului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lucru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160D09E" w14:textId="3FAA6346" w:rsidR="00F4304E" w:rsidRPr="00D75577" w:rsidRDefault="00F4304E" w:rsidP="00D75577">
      <w:pPr>
        <w:pStyle w:val="Default"/>
        <w:numPr>
          <w:ilvl w:val="0"/>
          <w:numId w:val="1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retrogradarea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împiedicarea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promovării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muncă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dezvoltării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profesionale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inclusiv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evaluări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negative ale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performanței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profesionale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individuale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recomandări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negative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activitatea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profesională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desfășurată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A3012BF" w14:textId="585F654E" w:rsidR="00F4304E" w:rsidRPr="00D75577" w:rsidRDefault="00F4304E" w:rsidP="00D75577">
      <w:pPr>
        <w:pStyle w:val="Default"/>
        <w:numPr>
          <w:ilvl w:val="0"/>
          <w:numId w:val="1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aplicarea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oricărei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alte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sancțiuni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disciplinare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14BD897" w14:textId="7C7EE788" w:rsidR="00F4304E" w:rsidRPr="00D75577" w:rsidRDefault="00F4304E" w:rsidP="00D75577">
      <w:pPr>
        <w:pStyle w:val="Default"/>
        <w:numPr>
          <w:ilvl w:val="0"/>
          <w:numId w:val="1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constrângerea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intimidarea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hărțuirea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5C10355" w14:textId="6A5BBF7D" w:rsidR="00F4304E" w:rsidRPr="00D75577" w:rsidRDefault="00F4304E" w:rsidP="00D75577">
      <w:pPr>
        <w:pStyle w:val="Default"/>
        <w:numPr>
          <w:ilvl w:val="0"/>
          <w:numId w:val="1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discriminarea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crearea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unui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alt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dezavantaj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supunerea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la un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tratament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inechitabil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0B324A5" w14:textId="6D193F19" w:rsidR="00F4304E" w:rsidRPr="00D75577" w:rsidRDefault="00F4304E" w:rsidP="00D75577">
      <w:pPr>
        <w:pStyle w:val="Default"/>
        <w:numPr>
          <w:ilvl w:val="0"/>
          <w:numId w:val="1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refuzul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transforma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un contract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muncă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pe o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perioadă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determinată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într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-un contract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muncă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pe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durată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nedeterminată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ați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avut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așteptări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legitime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un post permanent; </w:t>
      </w:r>
    </w:p>
    <w:p w14:paraId="63918DA1" w14:textId="7D607760" w:rsidR="00F4304E" w:rsidRPr="00D75577" w:rsidRDefault="00F4304E" w:rsidP="00D75577">
      <w:pPr>
        <w:pStyle w:val="Default"/>
        <w:numPr>
          <w:ilvl w:val="0"/>
          <w:numId w:val="1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refuzul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reînnoi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un contract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muncă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pe o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perioadă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determinată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încetarea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anticipată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unui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astfel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contract; </w:t>
      </w:r>
    </w:p>
    <w:p w14:paraId="61F34276" w14:textId="5142448F" w:rsidR="00F4304E" w:rsidRPr="00D75577" w:rsidRDefault="00F4304E" w:rsidP="00D75577">
      <w:pPr>
        <w:pStyle w:val="Default"/>
        <w:numPr>
          <w:ilvl w:val="0"/>
          <w:numId w:val="1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cauzarea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prejudicii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inclusiv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adresa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reputației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dumneavoastră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special pe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platformele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comunicare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socială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pierderi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financiare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inclusiv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sub forma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pierderii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venituri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C499510" w14:textId="005ADC11" w:rsidR="00F4304E" w:rsidRPr="00D75577" w:rsidRDefault="00F4304E" w:rsidP="00D75577">
      <w:pPr>
        <w:pStyle w:val="Default"/>
        <w:numPr>
          <w:ilvl w:val="0"/>
          <w:numId w:val="1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includerea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pe o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listă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într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-o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bază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date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negativă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pe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baza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unui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acord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sectorial, formal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informal, care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presupune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cauză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nu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își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găsi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viitor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un loc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muncă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respectivul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sector; </w:t>
      </w:r>
    </w:p>
    <w:p w14:paraId="3DE86BBE" w14:textId="558AC876" w:rsidR="00F4304E" w:rsidRPr="00D75577" w:rsidRDefault="00F4304E" w:rsidP="00D75577">
      <w:pPr>
        <w:pStyle w:val="Default"/>
        <w:numPr>
          <w:ilvl w:val="0"/>
          <w:numId w:val="1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rezilierea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înainte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termen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anularea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unui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contract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bunuri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87A2534" w14:textId="2C365AF1" w:rsidR="00F4304E" w:rsidRPr="00D75577" w:rsidRDefault="00F4304E" w:rsidP="00D75577">
      <w:pPr>
        <w:pStyle w:val="Default"/>
        <w:numPr>
          <w:ilvl w:val="0"/>
          <w:numId w:val="1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anularea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unei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licențe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unui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permis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0F1F2D1" w14:textId="530728EE" w:rsidR="00F4304E" w:rsidRPr="00D75577" w:rsidRDefault="00F4304E" w:rsidP="00D75577">
      <w:pPr>
        <w:pStyle w:val="Default"/>
        <w:numPr>
          <w:ilvl w:val="0"/>
          <w:numId w:val="16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solicitarea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efectuare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unei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evaluări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psihiatrice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medicale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CFCF4DE" w14:textId="1E4EC727" w:rsidR="00F4304E" w:rsidRPr="00D75577" w:rsidRDefault="00F4304E" w:rsidP="00D7557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75577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asemenea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printre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măsurile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protecție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stabilite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nivelul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41FC" w:rsidRPr="00D75577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amintim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F4AEAA7" w14:textId="255825BE" w:rsidR="00F4304E" w:rsidRPr="00D75577" w:rsidRDefault="00F4304E" w:rsidP="00A65AFF">
      <w:pPr>
        <w:pStyle w:val="Default"/>
        <w:numPr>
          <w:ilvl w:val="0"/>
          <w:numId w:val="17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actualizarea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Codului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Etică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Regulamentului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Intern/ </w:t>
      </w:r>
      <w:proofErr w:type="spellStart"/>
      <w:r w:rsidR="00770981" w:rsidRPr="00D75577">
        <w:rPr>
          <w:rFonts w:ascii="Times New Roman" w:hAnsi="Times New Roman" w:cs="Times New Roman"/>
          <w:sz w:val="20"/>
          <w:szCs w:val="20"/>
        </w:rPr>
        <w:t>Informări</w:t>
      </w:r>
      <w:r w:rsidRPr="00D75577">
        <w:rPr>
          <w:rFonts w:ascii="Times New Roman" w:hAnsi="Times New Roman" w:cs="Times New Roman"/>
          <w:sz w:val="20"/>
          <w:szCs w:val="20"/>
        </w:rPr>
        <w:t>lor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furnizorii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FF">
        <w:rPr>
          <w:rFonts w:ascii="Times New Roman" w:hAnsi="Times New Roman" w:cs="Times New Roman"/>
          <w:sz w:val="20"/>
          <w:szCs w:val="20"/>
        </w:rPr>
        <w:t>cetățen</w:t>
      </w:r>
      <w:r w:rsidRPr="00D75577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41FC" w:rsidRPr="00D75577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aspecte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protecția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Avertizorilor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interes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public,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procedurilor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cercetare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disciplinară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interzicerea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Represaliilor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818C1D7" w14:textId="25250BD5" w:rsidR="00F4304E" w:rsidRPr="00D75577" w:rsidRDefault="00F4304E" w:rsidP="00A65AFF">
      <w:pPr>
        <w:pStyle w:val="Default"/>
        <w:numPr>
          <w:ilvl w:val="0"/>
          <w:numId w:val="17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Instruirea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tuturor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salariaților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inclusiv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managementului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superior cu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interzicerea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Represaliilor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8D11F48" w14:textId="1943A31A" w:rsidR="00F4304E" w:rsidRPr="00D75577" w:rsidRDefault="00F4304E" w:rsidP="00A65AFF">
      <w:pPr>
        <w:pStyle w:val="Default"/>
        <w:numPr>
          <w:ilvl w:val="0"/>
          <w:numId w:val="17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Sancționarea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persoanelor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care au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dispus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>, cu rea-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credință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luarea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unor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măsuri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ca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Represalii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9AA069E" w14:textId="5FE147F7" w:rsidR="00F4304E" w:rsidRPr="00D75577" w:rsidRDefault="00F4304E" w:rsidP="00A65AFF">
      <w:pPr>
        <w:pStyle w:val="Default"/>
        <w:numPr>
          <w:ilvl w:val="0"/>
          <w:numId w:val="17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Preluarea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prelucrarea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transmiterea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Raportărilor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60030D" w:rsidRPr="00D75577">
        <w:rPr>
          <w:rFonts w:ascii="Times New Roman" w:hAnsi="Times New Roman" w:cs="Times New Roman"/>
          <w:sz w:val="20"/>
          <w:szCs w:val="20"/>
        </w:rPr>
        <w:t>Instituție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realizată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angaja</w:t>
      </w:r>
      <w:r w:rsidR="00A65AFF">
        <w:rPr>
          <w:rFonts w:ascii="Times New Roman" w:hAnsi="Times New Roman" w:cs="Times New Roman"/>
          <w:sz w:val="20"/>
          <w:szCs w:val="20"/>
        </w:rPr>
        <w:t>ți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instruiți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special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sens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ACC9FCF" w14:textId="46087118" w:rsidR="00F4304E" w:rsidRPr="00D75577" w:rsidRDefault="00F4304E" w:rsidP="00A65AFF">
      <w:pPr>
        <w:pStyle w:val="Default"/>
        <w:numPr>
          <w:ilvl w:val="0"/>
          <w:numId w:val="17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Instrumentarea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investigarea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faptelor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semnalate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Avertizori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realizată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după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caz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de </w:t>
      </w:r>
      <w:proofErr w:type="spellStart"/>
      <w:r w:rsidR="00A47D58">
        <w:rPr>
          <w:rFonts w:ascii="Times New Roman" w:hAnsi="Times New Roman" w:cs="Times New Roman"/>
          <w:sz w:val="20"/>
          <w:szCs w:val="20"/>
        </w:rPr>
        <w:t>comparti</w:t>
      </w:r>
      <w:r w:rsidRPr="00D75577">
        <w:rPr>
          <w:rFonts w:ascii="Times New Roman" w:hAnsi="Times New Roman" w:cs="Times New Roman"/>
          <w:sz w:val="20"/>
          <w:szCs w:val="20"/>
        </w:rPr>
        <w:t>mentele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specialitate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="001141FC" w:rsidRPr="00D75577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evitarea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oricăror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conflicte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interese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aplicarea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directă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principiilor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normelor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Regulamentul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Intern/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Codul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Etică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="001141FC" w:rsidRPr="00D75577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1B9BD1" w14:textId="77777777" w:rsidR="00F4304E" w:rsidRPr="00D75577" w:rsidRDefault="00F4304E" w:rsidP="00D7557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9359609" w14:textId="0F5993EF" w:rsidR="00F4304E" w:rsidRPr="00D75577" w:rsidRDefault="00A47D58" w:rsidP="00D7557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Î</w:t>
      </w:r>
      <w:r w:rsidR="00F4304E" w:rsidRPr="00D75577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>
        <w:rPr>
          <w:rFonts w:ascii="Times New Roman" w:hAnsi="Times New Roman" w:cs="Times New Roman"/>
          <w:sz w:val="20"/>
          <w:szCs w:val="20"/>
        </w:rPr>
        <w:t>Avertizorului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aplică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multe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Represalii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menționate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anterior, ca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urmare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Raportării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acesta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are</w:t>
      </w:r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posibilitatea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de a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contesta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măsurile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prevăzute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punctele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 w:rsidR="00F4304E" w:rsidRPr="00D75577">
        <w:rPr>
          <w:rFonts w:ascii="Times New Roman" w:hAnsi="Times New Roman" w:cs="Times New Roman"/>
          <w:sz w:val="20"/>
          <w:szCs w:val="20"/>
        </w:rPr>
        <w:t xml:space="preserve">) – </w:t>
      </w:r>
      <w:r>
        <w:rPr>
          <w:rFonts w:ascii="Times New Roman" w:hAnsi="Times New Roman" w:cs="Times New Roman"/>
          <w:sz w:val="20"/>
          <w:szCs w:val="20"/>
        </w:rPr>
        <w:t>o</w:t>
      </w:r>
      <w:r w:rsidR="00F4304E" w:rsidRPr="00D75577">
        <w:rPr>
          <w:rFonts w:ascii="Times New Roman" w:hAnsi="Times New Roman" w:cs="Times New Roman"/>
          <w:sz w:val="20"/>
          <w:szCs w:val="20"/>
        </w:rPr>
        <w:t xml:space="preserve">) de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sus</w:t>
      </w:r>
      <w:r>
        <w:rPr>
          <w:rFonts w:ascii="Times New Roman" w:hAnsi="Times New Roman" w:cs="Times New Roman"/>
          <w:sz w:val="20"/>
          <w:szCs w:val="20"/>
        </w:rPr>
        <w:t>,</w:t>
      </w:r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printr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-o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cerere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adresată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instanței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competente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funcție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de natura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litigiului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cărei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circumscripție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teritorială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re</w:t>
      </w:r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domiciliul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7C9D3E1" w14:textId="49EFA558" w:rsidR="00F4304E" w:rsidRPr="00D75577" w:rsidRDefault="00A47D58" w:rsidP="00D7557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Agenția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Națională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Integritate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asigură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consilierea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informarea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legătură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măsurile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protecție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drepturile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procedurile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măsurile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reparatorii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aplicabile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oferi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asistență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legătură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protecția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Avertizorului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împotriva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Represaliilor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fața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oricărei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autorități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D214EA" w14:textId="34F8F467" w:rsidR="00F4304E" w:rsidRPr="00D75577" w:rsidRDefault="00A47D58" w:rsidP="00D7557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Măsurile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protecție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de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sprijin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reparatorii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aplicabile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Avertizorilor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se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aplică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condițiile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Legislației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aplicabile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A7914FE" w14:textId="32720CAB" w:rsidR="00F4304E" w:rsidRPr="00D75577" w:rsidRDefault="00A47D58" w:rsidP="00A47D58">
      <w:pPr>
        <w:pStyle w:val="Default"/>
        <w:numPr>
          <w:ilvl w:val="0"/>
          <w:numId w:val="19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</w:t>
      </w:r>
      <w:r w:rsidR="00F4304E" w:rsidRPr="00D75577">
        <w:rPr>
          <w:rFonts w:ascii="Times New Roman" w:hAnsi="Times New Roman" w:cs="Times New Roman"/>
          <w:sz w:val="20"/>
          <w:szCs w:val="20"/>
        </w:rPr>
        <w:t>acilitatorilor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2275920" w14:textId="4F69274E" w:rsidR="00F4304E" w:rsidRPr="00D75577" w:rsidRDefault="00F4304E" w:rsidP="00A47D58">
      <w:pPr>
        <w:pStyle w:val="Default"/>
        <w:numPr>
          <w:ilvl w:val="0"/>
          <w:numId w:val="19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persoanelor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terțe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care au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legături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Avertizorul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interes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public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putea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sufere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Represalii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într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D75577">
        <w:rPr>
          <w:rFonts w:ascii="Times New Roman" w:hAnsi="Times New Roman" w:cs="Times New Roman"/>
          <w:sz w:val="20"/>
          <w:szCs w:val="20"/>
        </w:rPr>
        <w:t>un Context</w:t>
      </w:r>
      <w:proofErr w:type="gram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profesional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, cum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colegi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 rude ale </w:t>
      </w:r>
      <w:proofErr w:type="spellStart"/>
      <w:r w:rsidRPr="00D75577">
        <w:rPr>
          <w:rFonts w:ascii="Times New Roman" w:hAnsi="Times New Roman" w:cs="Times New Roman"/>
          <w:sz w:val="20"/>
          <w:szCs w:val="20"/>
        </w:rPr>
        <w:t>acestuia</w:t>
      </w:r>
      <w:proofErr w:type="spellEnd"/>
      <w:r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2B13BF5" w14:textId="1015AF69" w:rsidR="00F4304E" w:rsidRPr="00A47D58" w:rsidRDefault="00F4304E" w:rsidP="00A47D58">
      <w:pPr>
        <w:pStyle w:val="Listparagraf"/>
        <w:numPr>
          <w:ilvl w:val="0"/>
          <w:numId w:val="19"/>
        </w:numPr>
        <w:ind w:left="340" w:hanging="227"/>
        <w:jc w:val="both"/>
        <w:rPr>
          <w:rFonts w:cs="Times New Roman"/>
          <w:sz w:val="20"/>
          <w:szCs w:val="20"/>
        </w:rPr>
      </w:pPr>
      <w:proofErr w:type="spellStart"/>
      <w:r w:rsidRPr="00A47D58">
        <w:rPr>
          <w:rFonts w:cs="Times New Roman"/>
          <w:sz w:val="20"/>
          <w:szCs w:val="20"/>
        </w:rPr>
        <w:t>persoanelor</w:t>
      </w:r>
      <w:proofErr w:type="spellEnd"/>
      <w:r w:rsidRPr="00A47D58">
        <w:rPr>
          <w:rFonts w:cs="Times New Roman"/>
          <w:sz w:val="20"/>
          <w:szCs w:val="20"/>
        </w:rPr>
        <w:t xml:space="preserve"> </w:t>
      </w:r>
      <w:proofErr w:type="spellStart"/>
      <w:r w:rsidRPr="00A47D58">
        <w:rPr>
          <w:rFonts w:cs="Times New Roman"/>
          <w:sz w:val="20"/>
          <w:szCs w:val="20"/>
        </w:rPr>
        <w:t>juridice</w:t>
      </w:r>
      <w:proofErr w:type="spellEnd"/>
      <w:r w:rsidRPr="00A47D58">
        <w:rPr>
          <w:rFonts w:cs="Times New Roman"/>
          <w:sz w:val="20"/>
          <w:szCs w:val="20"/>
        </w:rPr>
        <w:t xml:space="preserve"> </w:t>
      </w:r>
      <w:proofErr w:type="spellStart"/>
      <w:r w:rsidRPr="00A47D58">
        <w:rPr>
          <w:rFonts w:cs="Times New Roman"/>
          <w:sz w:val="20"/>
          <w:szCs w:val="20"/>
        </w:rPr>
        <w:t>deținute</w:t>
      </w:r>
      <w:proofErr w:type="spellEnd"/>
      <w:r w:rsidRPr="00A47D58">
        <w:rPr>
          <w:rFonts w:cs="Times New Roman"/>
          <w:sz w:val="20"/>
          <w:szCs w:val="20"/>
        </w:rPr>
        <w:t xml:space="preserve"> de </w:t>
      </w:r>
      <w:proofErr w:type="spellStart"/>
      <w:r w:rsidRPr="00A47D58">
        <w:rPr>
          <w:rFonts w:cs="Times New Roman"/>
          <w:sz w:val="20"/>
          <w:szCs w:val="20"/>
        </w:rPr>
        <w:t>către</w:t>
      </w:r>
      <w:proofErr w:type="spellEnd"/>
      <w:r w:rsidRPr="00A47D58">
        <w:rPr>
          <w:rFonts w:cs="Times New Roman"/>
          <w:sz w:val="20"/>
          <w:szCs w:val="20"/>
        </w:rPr>
        <w:t xml:space="preserve"> </w:t>
      </w:r>
      <w:proofErr w:type="spellStart"/>
      <w:r w:rsidRPr="00A47D58">
        <w:rPr>
          <w:rFonts w:cs="Times New Roman"/>
          <w:sz w:val="20"/>
          <w:szCs w:val="20"/>
        </w:rPr>
        <w:t>Avertizorul</w:t>
      </w:r>
      <w:proofErr w:type="spellEnd"/>
      <w:r w:rsidRPr="00A47D58">
        <w:rPr>
          <w:rFonts w:cs="Times New Roman"/>
          <w:sz w:val="20"/>
          <w:szCs w:val="20"/>
        </w:rPr>
        <w:t xml:space="preserve"> </w:t>
      </w:r>
      <w:proofErr w:type="spellStart"/>
      <w:r w:rsidRPr="00A47D58">
        <w:rPr>
          <w:rFonts w:cs="Times New Roman"/>
          <w:sz w:val="20"/>
          <w:szCs w:val="20"/>
        </w:rPr>
        <w:t>în</w:t>
      </w:r>
      <w:proofErr w:type="spellEnd"/>
      <w:r w:rsidRPr="00A47D58">
        <w:rPr>
          <w:rFonts w:cs="Times New Roman"/>
          <w:sz w:val="20"/>
          <w:szCs w:val="20"/>
        </w:rPr>
        <w:t xml:space="preserve"> </w:t>
      </w:r>
      <w:proofErr w:type="spellStart"/>
      <w:r w:rsidRPr="00A47D58">
        <w:rPr>
          <w:rFonts w:cs="Times New Roman"/>
          <w:sz w:val="20"/>
          <w:szCs w:val="20"/>
        </w:rPr>
        <w:t>interes</w:t>
      </w:r>
      <w:proofErr w:type="spellEnd"/>
      <w:r w:rsidRPr="00A47D58">
        <w:rPr>
          <w:rFonts w:cs="Times New Roman"/>
          <w:sz w:val="20"/>
          <w:szCs w:val="20"/>
        </w:rPr>
        <w:t xml:space="preserve"> public </w:t>
      </w:r>
      <w:proofErr w:type="spellStart"/>
      <w:r w:rsidRPr="00A47D58">
        <w:rPr>
          <w:rFonts w:cs="Times New Roman"/>
          <w:sz w:val="20"/>
          <w:szCs w:val="20"/>
        </w:rPr>
        <w:t>sau</w:t>
      </w:r>
      <w:proofErr w:type="spellEnd"/>
      <w:r w:rsidRPr="00A47D58">
        <w:rPr>
          <w:rFonts w:cs="Times New Roman"/>
          <w:sz w:val="20"/>
          <w:szCs w:val="20"/>
        </w:rPr>
        <w:t xml:space="preserve"> </w:t>
      </w:r>
      <w:proofErr w:type="spellStart"/>
      <w:r w:rsidRPr="00A47D58">
        <w:rPr>
          <w:rFonts w:cs="Times New Roman"/>
          <w:sz w:val="20"/>
          <w:szCs w:val="20"/>
        </w:rPr>
        <w:t>pentru</w:t>
      </w:r>
      <w:proofErr w:type="spellEnd"/>
      <w:r w:rsidRPr="00A47D58">
        <w:rPr>
          <w:rFonts w:cs="Times New Roman"/>
          <w:sz w:val="20"/>
          <w:szCs w:val="20"/>
        </w:rPr>
        <w:t xml:space="preserve"> care </w:t>
      </w:r>
      <w:proofErr w:type="spellStart"/>
      <w:r w:rsidRPr="00A47D58">
        <w:rPr>
          <w:rFonts w:cs="Times New Roman"/>
          <w:sz w:val="20"/>
          <w:szCs w:val="20"/>
        </w:rPr>
        <w:t>Avertizorul</w:t>
      </w:r>
      <w:proofErr w:type="spellEnd"/>
      <w:r w:rsidRPr="00A47D58">
        <w:rPr>
          <w:rFonts w:cs="Times New Roman"/>
          <w:sz w:val="20"/>
          <w:szCs w:val="20"/>
        </w:rPr>
        <w:t xml:space="preserve"> </w:t>
      </w:r>
      <w:proofErr w:type="spellStart"/>
      <w:r w:rsidRPr="00A47D58">
        <w:rPr>
          <w:rFonts w:cs="Times New Roman"/>
          <w:sz w:val="20"/>
          <w:szCs w:val="20"/>
        </w:rPr>
        <w:t>în</w:t>
      </w:r>
      <w:proofErr w:type="spellEnd"/>
      <w:r w:rsidRPr="00A47D58">
        <w:rPr>
          <w:rFonts w:cs="Times New Roman"/>
          <w:sz w:val="20"/>
          <w:szCs w:val="20"/>
        </w:rPr>
        <w:t xml:space="preserve"> </w:t>
      </w:r>
      <w:proofErr w:type="spellStart"/>
      <w:r w:rsidRPr="00A47D58">
        <w:rPr>
          <w:rFonts w:cs="Times New Roman"/>
          <w:sz w:val="20"/>
          <w:szCs w:val="20"/>
        </w:rPr>
        <w:t>interes</w:t>
      </w:r>
      <w:proofErr w:type="spellEnd"/>
      <w:r w:rsidRPr="00A47D58">
        <w:rPr>
          <w:rFonts w:cs="Times New Roman"/>
          <w:sz w:val="20"/>
          <w:szCs w:val="20"/>
        </w:rPr>
        <w:t xml:space="preserve"> public </w:t>
      </w:r>
      <w:proofErr w:type="spellStart"/>
      <w:r w:rsidRPr="00A47D58">
        <w:rPr>
          <w:rFonts w:cs="Times New Roman"/>
          <w:sz w:val="20"/>
          <w:szCs w:val="20"/>
        </w:rPr>
        <w:t>lucrează</w:t>
      </w:r>
      <w:proofErr w:type="spellEnd"/>
      <w:r w:rsidRPr="00A47D58">
        <w:rPr>
          <w:rFonts w:cs="Times New Roman"/>
          <w:sz w:val="20"/>
          <w:szCs w:val="20"/>
        </w:rPr>
        <w:t xml:space="preserve"> </w:t>
      </w:r>
      <w:proofErr w:type="spellStart"/>
      <w:r w:rsidRPr="00A47D58">
        <w:rPr>
          <w:rFonts w:cs="Times New Roman"/>
          <w:sz w:val="20"/>
          <w:szCs w:val="20"/>
        </w:rPr>
        <w:t>sau</w:t>
      </w:r>
      <w:proofErr w:type="spellEnd"/>
      <w:r w:rsidRPr="00A47D58">
        <w:rPr>
          <w:rFonts w:cs="Times New Roman"/>
          <w:sz w:val="20"/>
          <w:szCs w:val="20"/>
        </w:rPr>
        <w:t xml:space="preserve"> cu care are </w:t>
      </w:r>
      <w:proofErr w:type="spellStart"/>
      <w:r w:rsidRPr="00A47D58">
        <w:rPr>
          <w:rFonts w:cs="Times New Roman"/>
          <w:sz w:val="20"/>
          <w:szCs w:val="20"/>
        </w:rPr>
        <w:t>alte</w:t>
      </w:r>
      <w:proofErr w:type="spellEnd"/>
      <w:r w:rsidRPr="00A47D58">
        <w:rPr>
          <w:rFonts w:cs="Times New Roman"/>
          <w:sz w:val="20"/>
          <w:szCs w:val="20"/>
        </w:rPr>
        <w:t xml:space="preserve"> </w:t>
      </w:r>
      <w:proofErr w:type="spellStart"/>
      <w:r w:rsidRPr="00A47D58">
        <w:rPr>
          <w:rFonts w:cs="Times New Roman"/>
          <w:sz w:val="20"/>
          <w:szCs w:val="20"/>
        </w:rPr>
        <w:t>tipuri</w:t>
      </w:r>
      <w:proofErr w:type="spellEnd"/>
      <w:r w:rsidRPr="00A47D58">
        <w:rPr>
          <w:rFonts w:cs="Times New Roman"/>
          <w:sz w:val="20"/>
          <w:szCs w:val="20"/>
        </w:rPr>
        <w:t xml:space="preserve"> de </w:t>
      </w:r>
      <w:proofErr w:type="spellStart"/>
      <w:r w:rsidRPr="00A47D58">
        <w:rPr>
          <w:rFonts w:cs="Times New Roman"/>
          <w:sz w:val="20"/>
          <w:szCs w:val="20"/>
        </w:rPr>
        <w:t>legături</w:t>
      </w:r>
      <w:proofErr w:type="spellEnd"/>
      <w:r w:rsidRPr="00A47D58">
        <w:rPr>
          <w:rFonts w:cs="Times New Roman"/>
          <w:sz w:val="20"/>
          <w:szCs w:val="20"/>
        </w:rPr>
        <w:t xml:space="preserve"> </w:t>
      </w:r>
      <w:proofErr w:type="spellStart"/>
      <w:r w:rsidRPr="00A47D58">
        <w:rPr>
          <w:rFonts w:cs="Times New Roman"/>
          <w:sz w:val="20"/>
          <w:szCs w:val="20"/>
        </w:rPr>
        <w:t>într</w:t>
      </w:r>
      <w:proofErr w:type="spellEnd"/>
      <w:r w:rsidRPr="00A47D58">
        <w:rPr>
          <w:rFonts w:cs="Times New Roman"/>
          <w:sz w:val="20"/>
          <w:szCs w:val="20"/>
        </w:rPr>
        <w:t>-</w:t>
      </w:r>
      <w:proofErr w:type="gramStart"/>
      <w:r w:rsidRPr="00A47D58">
        <w:rPr>
          <w:rFonts w:cs="Times New Roman"/>
          <w:sz w:val="20"/>
          <w:szCs w:val="20"/>
        </w:rPr>
        <w:t>un Context</w:t>
      </w:r>
      <w:proofErr w:type="gramEnd"/>
      <w:r w:rsidRPr="00A47D58">
        <w:rPr>
          <w:rFonts w:cs="Times New Roman"/>
          <w:sz w:val="20"/>
          <w:szCs w:val="20"/>
        </w:rPr>
        <w:t xml:space="preserve"> </w:t>
      </w:r>
      <w:proofErr w:type="spellStart"/>
      <w:r w:rsidRPr="00A47D58">
        <w:rPr>
          <w:rFonts w:cs="Times New Roman"/>
          <w:sz w:val="20"/>
          <w:szCs w:val="20"/>
        </w:rPr>
        <w:t>profesional</w:t>
      </w:r>
      <w:proofErr w:type="spellEnd"/>
      <w:r w:rsidRPr="00A47D58">
        <w:rPr>
          <w:rFonts w:cs="Times New Roman"/>
          <w:sz w:val="20"/>
          <w:szCs w:val="20"/>
        </w:rPr>
        <w:t>;</w:t>
      </w:r>
    </w:p>
    <w:p w14:paraId="6EDC1B4F" w14:textId="717A852C" w:rsidR="00F4304E" w:rsidRPr="00D75577" w:rsidRDefault="00A47D58" w:rsidP="00A47D58">
      <w:pPr>
        <w:pStyle w:val="Default"/>
        <w:numPr>
          <w:ilvl w:val="0"/>
          <w:numId w:val="19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r w:rsidR="00F4304E" w:rsidRPr="00D75577">
        <w:rPr>
          <w:rFonts w:ascii="Times New Roman" w:hAnsi="Times New Roman" w:cs="Times New Roman"/>
          <w:sz w:val="20"/>
          <w:szCs w:val="20"/>
        </w:rPr>
        <w:t>vertizorului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interes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public care,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mod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anonim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raportat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divulgat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public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informaţii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referitoare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încălcări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dar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ulterior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identificat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suferă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Represalii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D109652" w14:textId="1F770FC8" w:rsidR="00F4304E" w:rsidRPr="00D75577" w:rsidRDefault="00A47D58" w:rsidP="00A47D58">
      <w:pPr>
        <w:pStyle w:val="Default"/>
        <w:numPr>
          <w:ilvl w:val="0"/>
          <w:numId w:val="19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r w:rsidR="00F4304E" w:rsidRPr="00D75577">
        <w:rPr>
          <w:rFonts w:ascii="Times New Roman" w:hAnsi="Times New Roman" w:cs="Times New Roman"/>
          <w:sz w:val="20"/>
          <w:szCs w:val="20"/>
        </w:rPr>
        <w:t>vertizorul</w:t>
      </w:r>
      <w:r>
        <w:rPr>
          <w:rFonts w:ascii="Times New Roman" w:hAnsi="Times New Roman" w:cs="Times New Roman"/>
          <w:sz w:val="20"/>
          <w:szCs w:val="20"/>
        </w:rPr>
        <w:t>ui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interes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public care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efectuează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raportări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instituțiile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organele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oficiile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agențiile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competente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Uniunii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D75577">
        <w:rPr>
          <w:rFonts w:ascii="Times New Roman" w:hAnsi="Times New Roman" w:cs="Times New Roman"/>
          <w:sz w:val="20"/>
          <w:szCs w:val="20"/>
        </w:rPr>
        <w:t>Europene</w:t>
      </w:r>
      <w:proofErr w:type="spellEnd"/>
      <w:r w:rsidR="00F4304E" w:rsidRPr="00D7557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D43D65F" w14:textId="77777777" w:rsidR="00D75577" w:rsidRDefault="00D75577" w:rsidP="00F4304E">
      <w:pPr>
        <w:pStyle w:val="Default"/>
        <w:rPr>
          <w:b/>
          <w:bCs/>
          <w:sz w:val="20"/>
          <w:szCs w:val="20"/>
        </w:rPr>
      </w:pPr>
    </w:p>
    <w:p w14:paraId="50637B90" w14:textId="27C573C6" w:rsidR="00F4304E" w:rsidRPr="00A47D58" w:rsidRDefault="00D75577" w:rsidP="00A47D5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47D58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A47D58" w:rsidRPr="00A47D58">
        <w:rPr>
          <w:rFonts w:ascii="Times New Roman" w:hAnsi="Times New Roman" w:cs="Times New Roman"/>
          <w:b/>
          <w:bCs/>
          <w:sz w:val="20"/>
          <w:szCs w:val="20"/>
        </w:rPr>
        <w:t>rotecția</w:t>
      </w:r>
      <w:proofErr w:type="spellEnd"/>
      <w:r w:rsidR="00A47D58" w:rsidRPr="00A47D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A47D58" w:rsidRPr="00A47D58">
        <w:rPr>
          <w:rFonts w:ascii="Times New Roman" w:hAnsi="Times New Roman" w:cs="Times New Roman"/>
          <w:b/>
          <w:bCs/>
          <w:sz w:val="20"/>
          <w:szCs w:val="20"/>
        </w:rPr>
        <w:t>Datelor</w:t>
      </w:r>
      <w:proofErr w:type="spellEnd"/>
      <w:r w:rsidR="00A47D58" w:rsidRPr="00A47D58">
        <w:rPr>
          <w:rFonts w:ascii="Times New Roman" w:hAnsi="Times New Roman" w:cs="Times New Roman"/>
          <w:b/>
          <w:bCs/>
          <w:sz w:val="20"/>
          <w:szCs w:val="20"/>
        </w:rPr>
        <w:t xml:space="preserve"> cu Caracter Personal</w:t>
      </w:r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AC730D3" w14:textId="63A2ED94" w:rsidR="00F4304E" w:rsidRDefault="00A47D58" w:rsidP="00A47D5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="00770981" w:rsidRPr="00A47D58">
        <w:rPr>
          <w:rFonts w:ascii="Times New Roman" w:hAnsi="Times New Roman" w:cs="Times New Roman"/>
          <w:sz w:val="20"/>
          <w:szCs w:val="20"/>
        </w:rPr>
        <w:t>Instituția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calitate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de </w:t>
      </w:r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 xml:space="preserve">operator de date cu </w:t>
      </w:r>
      <w:proofErr w:type="spellStart"/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>caracter</w:t>
      </w:r>
      <w:proofErr w:type="spellEnd"/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 xml:space="preserve"> personal</w:t>
      </w:r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</w:t>
      </w:r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n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conformitate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cu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dispozițiile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Legii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nr. 361</w:t>
      </w:r>
      <w:r w:rsidR="002F6E7D">
        <w:rPr>
          <w:rFonts w:ascii="Times New Roman" w:hAnsi="Times New Roman" w:cs="Times New Roman"/>
          <w:i/>
          <w:iCs/>
          <w:sz w:val="20"/>
          <w:szCs w:val="20"/>
        </w:rPr>
        <w:t>/2022</w:t>
      </w:r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și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cu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Regulamentul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General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privind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Protecția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Datelor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nr. 679/2016 (“</w:t>
      </w:r>
      <w:r w:rsidR="00F4304E" w:rsidRPr="00A47D58">
        <w:rPr>
          <w:rFonts w:ascii="Times New Roman" w:hAnsi="Times New Roman" w:cs="Times New Roman"/>
          <w:sz w:val="20"/>
          <w:szCs w:val="20"/>
        </w:rPr>
        <w:t>GDPR</w:t>
      </w:r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”)</w:t>
      </w:r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prelucra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caracter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personal</w:t>
      </w:r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ale </w:t>
      </w:r>
      <w:proofErr w:type="spellStart"/>
      <w:r>
        <w:rPr>
          <w:rFonts w:ascii="Times New Roman" w:hAnsi="Times New Roman" w:cs="Times New Roman"/>
          <w:sz w:val="20"/>
          <w:szCs w:val="20"/>
        </w:rPr>
        <w:t>Avertizorului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vederea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soluționării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eficiente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Raportărilor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acestuia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39808B" w14:textId="27663616" w:rsidR="00D321C4" w:rsidRPr="00A47D58" w:rsidRDefault="00D321C4" w:rsidP="00A47D5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Instituția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prez</w:t>
      </w:r>
      <w:r>
        <w:rPr>
          <w:rFonts w:ascii="Times New Roman" w:hAnsi="Times New Roman" w:cs="Times New Roman"/>
          <w:sz w:val="20"/>
          <w:szCs w:val="20"/>
        </w:rPr>
        <w:t>enta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într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-un mod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cât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transparent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scopurile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prelucrării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, care sunt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persoanele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vizate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personale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prelucrate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destinatarii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personale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transferul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afara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Spațiului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Economic European,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perioada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vor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stocate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caracter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personal, precum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drepturile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pe care le au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persoanele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vizate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conformitate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dispozițiile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GDPR.</w:t>
      </w:r>
    </w:p>
    <w:p w14:paraId="11F36529" w14:textId="77777777" w:rsidR="00A47D58" w:rsidRDefault="00A47D58" w:rsidP="00F4304E">
      <w:pPr>
        <w:pStyle w:val="Default"/>
        <w:rPr>
          <w:b/>
          <w:bCs/>
          <w:sz w:val="20"/>
          <w:szCs w:val="20"/>
        </w:rPr>
      </w:pPr>
    </w:p>
    <w:p w14:paraId="4D27AAB0" w14:textId="5CF72FD8" w:rsidR="00F4304E" w:rsidRPr="00A47D58" w:rsidRDefault="00D75577" w:rsidP="00A47D5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47D58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 xml:space="preserve">.1. </w:t>
      </w:r>
      <w:proofErr w:type="spellStart"/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>Scopurile</w:t>
      </w:r>
      <w:proofErr w:type="spellEnd"/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>prelucrării</w:t>
      </w:r>
      <w:proofErr w:type="spellEnd"/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28C9407" w14:textId="158F01BF" w:rsidR="00622CB8" w:rsidRDefault="00622CB8" w:rsidP="00A47D5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770981" w:rsidRPr="00A47D58">
        <w:rPr>
          <w:rFonts w:ascii="Times New Roman" w:hAnsi="Times New Roman" w:cs="Times New Roman"/>
          <w:sz w:val="20"/>
          <w:szCs w:val="20"/>
        </w:rPr>
        <w:t>Instituția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prelucrează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personale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Avertizorilor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vederea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gestionării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și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soluționării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eficiente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Raportărilor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primite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prelucrarea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fiind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necesară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vederea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îndeplinirii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obligațiilor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legale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4304E" w:rsidRPr="00A47D58">
        <w:rPr>
          <w:rFonts w:ascii="Times New Roman" w:hAnsi="Times New Roman" w:cs="Times New Roman"/>
          <w:sz w:val="20"/>
          <w:szCs w:val="20"/>
        </w:rPr>
        <w:t xml:space="preserve">care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revin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41FC" w:rsidRPr="00A47D58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conform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Legii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nr. 361 </w:t>
      </w:r>
      <w:r w:rsidR="00F4304E" w:rsidRPr="00A47D58">
        <w:rPr>
          <w:rFonts w:ascii="Times New Roman" w:hAnsi="Times New Roman" w:cs="Times New Roman"/>
          <w:sz w:val="20"/>
          <w:szCs w:val="20"/>
        </w:rPr>
        <w:t xml:space="preserve">(art. 6, alin.1,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lit.c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GDPR). </w:t>
      </w:r>
    </w:p>
    <w:p w14:paraId="005B3261" w14:textId="6A0C942A" w:rsidR="00F4304E" w:rsidRPr="00A47D58" w:rsidRDefault="00622CB8" w:rsidP="00A47D5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situația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care se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oferi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opțiunea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efectuării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Raportărilor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oral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Aertizorul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304E" w:rsidRPr="00A47D58">
        <w:rPr>
          <w:rFonts w:ascii="Times New Roman" w:hAnsi="Times New Roman" w:cs="Times New Roman"/>
          <w:sz w:val="20"/>
          <w:szCs w:val="20"/>
        </w:rPr>
        <w:t xml:space="preserve">decide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fac</w:t>
      </w:r>
      <w:r>
        <w:rPr>
          <w:rFonts w:ascii="Times New Roman" w:hAnsi="Times New Roman" w:cs="Times New Roman"/>
          <w:sz w:val="20"/>
          <w:szCs w:val="20"/>
        </w:rPr>
        <w:t>ă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Raportarea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oral,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intermediul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liniei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telefonice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dedicate, </w:t>
      </w:r>
      <w:proofErr w:type="spellStart"/>
      <w:r w:rsidR="00770981" w:rsidRPr="00A47D58">
        <w:rPr>
          <w:rFonts w:ascii="Times New Roman" w:hAnsi="Times New Roman" w:cs="Times New Roman"/>
          <w:sz w:val="20"/>
          <w:szCs w:val="20"/>
        </w:rPr>
        <w:t>Instituția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înregistra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convorbirea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documentare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corectă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4304E" w:rsidRPr="00A47D5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acesteia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situație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care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este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necesar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ca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Avertizorul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să</w:t>
      </w:r>
      <w:r>
        <w:rPr>
          <w:rFonts w:ascii="Times New Roman" w:hAnsi="Times New Roman" w:cs="Times New Roman"/>
          <w:i/>
          <w:iCs/>
          <w:sz w:val="20"/>
          <w:szCs w:val="20"/>
        </w:rPr>
        <w:t>-și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exprim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consimțământul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acest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scop,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consimțământ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care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va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fi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acordat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mod liber,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clar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și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expres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4304E" w:rsidRPr="00A47D58">
        <w:rPr>
          <w:rFonts w:ascii="Times New Roman" w:hAnsi="Times New Roman" w:cs="Times New Roman"/>
          <w:sz w:val="20"/>
          <w:szCs w:val="20"/>
        </w:rPr>
        <w:t>(</w:t>
      </w:r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art. 6, alin.1, </w:t>
      </w:r>
      <w:proofErr w:type="spellStart"/>
      <w:proofErr w:type="gram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lit.a</w:t>
      </w:r>
      <w:proofErr w:type="spellEnd"/>
      <w:proofErr w:type="gram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GDPR</w:t>
      </w:r>
      <w:r w:rsidR="00F4304E" w:rsidRPr="00A47D58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45A86391" w14:textId="677D7844" w:rsidR="00F4304E" w:rsidRPr="00A47D58" w:rsidRDefault="00622CB8" w:rsidP="00A47D5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>
        <w:rPr>
          <w:rFonts w:ascii="Times New Roman" w:hAnsi="Times New Roman" w:cs="Times New Roman"/>
          <w:sz w:val="20"/>
          <w:szCs w:val="20"/>
        </w:rPr>
        <w:t>Avertizorul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 xml:space="preserve">nu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dor</w:t>
      </w:r>
      <w:r>
        <w:rPr>
          <w:rFonts w:ascii="Times New Roman" w:hAnsi="Times New Roman" w:cs="Times New Roman"/>
          <w:sz w:val="20"/>
          <w:szCs w:val="20"/>
        </w:rPr>
        <w:t>ește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ofer</w:t>
      </w:r>
      <w:r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consimțământul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înregistrarea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convorbirii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se</w:t>
      </w:r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recomandă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opta</w:t>
      </w:r>
      <w:r>
        <w:rPr>
          <w:rFonts w:ascii="Times New Roman" w:hAnsi="Times New Roman" w:cs="Times New Roman"/>
          <w:sz w:val="20"/>
          <w:szCs w:val="20"/>
        </w:rPr>
        <w:t>rea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celelalte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menționate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respectiv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depunerea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Formularului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fizic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transmiterea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acestuia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adresa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de e-mail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dedicată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Formularului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pe site-ul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B83C87" w14:textId="77777777" w:rsidR="00622CB8" w:rsidRDefault="00622CB8" w:rsidP="00A47D5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770981" w:rsidRPr="00A47D58">
        <w:rPr>
          <w:rFonts w:ascii="Times New Roman" w:hAnsi="Times New Roman" w:cs="Times New Roman"/>
          <w:sz w:val="20"/>
          <w:szCs w:val="20"/>
        </w:rPr>
        <w:t>Instituția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prelucra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aceste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date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vederea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a</w:t>
      </w:r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părării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drepturilor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141FC" w:rsidRPr="00A47D58">
        <w:rPr>
          <w:rFonts w:ascii="Times New Roman" w:hAnsi="Times New Roman" w:cs="Times New Roman"/>
          <w:i/>
          <w:iCs/>
          <w:sz w:val="20"/>
          <w:szCs w:val="20"/>
        </w:rPr>
        <w:t>Instituției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fața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instanțelor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/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față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autorități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/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instituții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de control</w:t>
      </w:r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respectiv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exercitarea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oricăror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apărări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drepturi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când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 w:rsidR="00F4304E" w:rsidRPr="00A47D58">
        <w:rPr>
          <w:rFonts w:ascii="Times New Roman" w:hAnsi="Times New Roman" w:cs="Times New Roman"/>
          <w:sz w:val="20"/>
          <w:szCs w:val="20"/>
        </w:rPr>
        <w:t xml:space="preserve">e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protej</w:t>
      </w:r>
      <w:r>
        <w:rPr>
          <w:rFonts w:ascii="Times New Roman" w:hAnsi="Times New Roman" w:cs="Times New Roman"/>
          <w:sz w:val="20"/>
          <w:szCs w:val="20"/>
        </w:rPr>
        <w:t>eaz</w:t>
      </w:r>
      <w:r w:rsidR="00F4304E" w:rsidRPr="00A47D58">
        <w:rPr>
          <w:rFonts w:ascii="Times New Roman" w:hAnsi="Times New Roman" w:cs="Times New Roman"/>
          <w:sz w:val="20"/>
          <w:szCs w:val="20"/>
        </w:rPr>
        <w:t>ă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interesele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împotriva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unor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pretenții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reclamații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demersuri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precum: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formularea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întâmpinări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concluzii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scrise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cereri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documentație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litigioasă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specifică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8009195" w14:textId="753DEC66" w:rsidR="00F4304E" w:rsidRPr="00A47D58" w:rsidRDefault="00622CB8" w:rsidP="00A47D5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vederea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îndeplinirii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acestui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scop,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temeiul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legal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interesul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legitim al </w:t>
      </w:r>
      <w:proofErr w:type="spellStart"/>
      <w:r w:rsidR="001141FC" w:rsidRPr="00A47D58">
        <w:rPr>
          <w:rFonts w:ascii="Times New Roman" w:hAnsi="Times New Roman" w:cs="Times New Roman"/>
          <w:i/>
          <w:iCs/>
          <w:sz w:val="20"/>
          <w:szCs w:val="20"/>
        </w:rPr>
        <w:t>Instituției</w:t>
      </w:r>
      <w:proofErr w:type="spell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4304E" w:rsidRPr="00A47D58">
        <w:rPr>
          <w:rFonts w:ascii="Times New Roman" w:hAnsi="Times New Roman" w:cs="Times New Roman"/>
          <w:sz w:val="20"/>
          <w:szCs w:val="20"/>
        </w:rPr>
        <w:t>(</w:t>
      </w:r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art. 6, alin.1, </w:t>
      </w:r>
      <w:proofErr w:type="spellStart"/>
      <w:proofErr w:type="gramStart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>lit.f</w:t>
      </w:r>
      <w:proofErr w:type="spellEnd"/>
      <w:proofErr w:type="gramEnd"/>
      <w:r w:rsidR="00F4304E" w:rsidRPr="00A47D58">
        <w:rPr>
          <w:rFonts w:ascii="Times New Roman" w:hAnsi="Times New Roman" w:cs="Times New Roman"/>
          <w:i/>
          <w:iCs/>
          <w:sz w:val="20"/>
          <w:szCs w:val="20"/>
        </w:rPr>
        <w:t xml:space="preserve"> GDPR)</w:t>
      </w:r>
      <w:r w:rsidR="00F4304E" w:rsidRPr="00A47D5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ED819A6" w14:textId="77777777" w:rsidR="00622CB8" w:rsidRDefault="00622CB8" w:rsidP="00A47D58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DFC88" w14:textId="4AB43813" w:rsidR="00F4304E" w:rsidRPr="00A47D58" w:rsidRDefault="00D75577" w:rsidP="00171E4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47D58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 xml:space="preserve">.2. </w:t>
      </w:r>
      <w:proofErr w:type="spellStart"/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>Persoanele</w:t>
      </w:r>
      <w:proofErr w:type="spellEnd"/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>vizate</w:t>
      </w:r>
      <w:proofErr w:type="spellEnd"/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>și</w:t>
      </w:r>
      <w:proofErr w:type="spellEnd"/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>categoriile</w:t>
      </w:r>
      <w:proofErr w:type="spellEnd"/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 xml:space="preserve"> de date </w:t>
      </w:r>
      <w:proofErr w:type="spellStart"/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>prelucrate</w:t>
      </w:r>
      <w:proofErr w:type="spellEnd"/>
      <w:r w:rsidR="00F4304E" w:rsidRPr="00A47D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8EFE0C3" w14:textId="4F9FF89C" w:rsidR="00F4304E" w:rsidRPr="00A47D58" w:rsidRDefault="00F4304E" w:rsidP="00171E4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unei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Raportări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efectuate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dintre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persoanele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prevăzute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la </w:t>
      </w:r>
      <w:r w:rsidR="00171E48">
        <w:rPr>
          <w:rFonts w:ascii="Times New Roman" w:hAnsi="Times New Roman" w:cs="Times New Roman"/>
          <w:sz w:val="20"/>
          <w:szCs w:val="20"/>
        </w:rPr>
        <w:t>p. 4</w:t>
      </w:r>
      <w:r w:rsidRPr="00A47D58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prezenta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41FC" w:rsidRPr="00A47D58">
        <w:rPr>
          <w:rFonts w:ascii="Times New Roman" w:hAnsi="Times New Roman" w:cs="Times New Roman"/>
          <w:sz w:val="20"/>
          <w:szCs w:val="20"/>
        </w:rPr>
        <w:t>Informare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(„</w:t>
      </w:r>
      <w:proofErr w:type="spellStart"/>
      <w:r w:rsidRPr="00A47D58">
        <w:rPr>
          <w:rFonts w:ascii="Times New Roman" w:hAnsi="Times New Roman" w:cs="Times New Roman"/>
          <w:b/>
          <w:bCs/>
          <w:sz w:val="20"/>
          <w:szCs w:val="20"/>
        </w:rPr>
        <w:t>Persoana</w:t>
      </w:r>
      <w:proofErr w:type="spellEnd"/>
      <w:r w:rsidRPr="00A47D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b/>
          <w:bCs/>
          <w:sz w:val="20"/>
          <w:szCs w:val="20"/>
        </w:rPr>
        <w:t>vizată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”), </w:t>
      </w:r>
      <w:proofErr w:type="spellStart"/>
      <w:r w:rsidR="00770981" w:rsidRPr="00A47D58">
        <w:rPr>
          <w:rFonts w:ascii="Times New Roman" w:hAnsi="Times New Roman" w:cs="Times New Roman"/>
          <w:sz w:val="20"/>
          <w:szCs w:val="20"/>
        </w:rPr>
        <w:t>Instituția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prelucra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următoarele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date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personale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58E5D19" w14:textId="645D9AA2" w:rsidR="00F4304E" w:rsidRPr="00A47D58" w:rsidRDefault="00F4304E" w:rsidP="00171E48">
      <w:pPr>
        <w:pStyle w:val="Default"/>
        <w:numPr>
          <w:ilvl w:val="0"/>
          <w:numId w:val="21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47D58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prenumele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1967421" w14:textId="78C28444" w:rsidR="00F4304E" w:rsidRPr="00A47D58" w:rsidRDefault="00F4304E" w:rsidP="00171E48">
      <w:pPr>
        <w:pStyle w:val="Default"/>
        <w:numPr>
          <w:ilvl w:val="0"/>
          <w:numId w:val="21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47D58">
        <w:rPr>
          <w:rFonts w:ascii="Times New Roman" w:hAnsi="Times New Roman" w:cs="Times New Roman"/>
          <w:sz w:val="20"/>
          <w:szCs w:val="20"/>
        </w:rPr>
        <w:t>Număr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3F1ECFB" w14:textId="56E9602F" w:rsidR="00F4304E" w:rsidRPr="00A47D58" w:rsidRDefault="00F4304E" w:rsidP="00171E48">
      <w:pPr>
        <w:pStyle w:val="Default"/>
        <w:numPr>
          <w:ilvl w:val="0"/>
          <w:numId w:val="21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47D58">
        <w:rPr>
          <w:rFonts w:ascii="Times New Roman" w:hAnsi="Times New Roman" w:cs="Times New Roman"/>
          <w:sz w:val="20"/>
          <w:szCs w:val="20"/>
        </w:rPr>
        <w:t>Adres</w:t>
      </w:r>
      <w:r w:rsidR="00171E48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corespondență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31D2E9B" w14:textId="0D1DACB3" w:rsidR="00F4304E" w:rsidRPr="00A47D58" w:rsidRDefault="00F4304E" w:rsidP="00171E48">
      <w:pPr>
        <w:pStyle w:val="Default"/>
        <w:numPr>
          <w:ilvl w:val="0"/>
          <w:numId w:val="21"/>
        </w:numPr>
        <w:ind w:left="340" w:hanging="2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47D58">
        <w:rPr>
          <w:rFonts w:ascii="Times New Roman" w:hAnsi="Times New Roman" w:cs="Times New Roman"/>
          <w:sz w:val="20"/>
          <w:szCs w:val="20"/>
        </w:rPr>
        <w:t>Funcția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1E48">
        <w:rPr>
          <w:rFonts w:ascii="Times New Roman" w:hAnsi="Times New Roman" w:cs="Times New Roman"/>
          <w:sz w:val="20"/>
          <w:szCs w:val="20"/>
        </w:rPr>
        <w:t>Avertizorului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7D58">
        <w:rPr>
          <w:rFonts w:ascii="Times New Roman" w:hAnsi="Times New Roman" w:cs="Times New Roman"/>
          <w:sz w:val="20"/>
          <w:szCs w:val="20"/>
        </w:rPr>
        <w:t>raport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770981" w:rsidRPr="00A47D58">
        <w:rPr>
          <w:rFonts w:ascii="Times New Roman" w:hAnsi="Times New Roman" w:cs="Times New Roman"/>
          <w:sz w:val="20"/>
          <w:szCs w:val="20"/>
        </w:rPr>
        <w:t>Instituția</w:t>
      </w:r>
      <w:proofErr w:type="spellEnd"/>
      <w:r w:rsidRPr="00A47D58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371EC67" w14:textId="759DD112" w:rsidR="00F4304E" w:rsidRPr="00171E48" w:rsidRDefault="00F4304E" w:rsidP="00171E48">
      <w:pPr>
        <w:pStyle w:val="Listparagraf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340" w:hanging="227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Vocea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Persoanei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vizate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,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în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situația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în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care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Raportarea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se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va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realiza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prin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înregistrarea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convorbirii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; </w:t>
      </w:r>
    </w:p>
    <w:p w14:paraId="748720E8" w14:textId="0E7AF7EB" w:rsidR="00F4304E" w:rsidRPr="00171E48" w:rsidRDefault="00F4304E" w:rsidP="00171E48">
      <w:pPr>
        <w:pStyle w:val="Listparagraf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340" w:hanging="227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Semnătura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; </w:t>
      </w:r>
    </w:p>
    <w:p w14:paraId="7F064E00" w14:textId="467707BF" w:rsidR="00F4304E" w:rsidRPr="00171E48" w:rsidRDefault="00F4304E" w:rsidP="00171E48">
      <w:pPr>
        <w:pStyle w:val="Listparagraf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340" w:hanging="227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Oricare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alte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date cu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caracter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personal</w:t>
      </w:r>
      <w:r w:rsid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,</w:t>
      </w:r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care pot fi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identificate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în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cadrul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Raportării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(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spre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exemplu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, date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extrase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din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descrierea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contextului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profesional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în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care au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fost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obținute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informațiile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,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descrierea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faptei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susceptibile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să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constituie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Încălcare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a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legii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în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cadrul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1141FC"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Instituției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și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/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sau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probele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în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susținerea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Raportării</w:t>
      </w:r>
      <w:proofErr w:type="spellEnd"/>
      <w:r w:rsidRP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). </w:t>
      </w:r>
    </w:p>
    <w:p w14:paraId="2FEB6198" w14:textId="77777777" w:rsidR="00F4304E" w:rsidRPr="00A47D58" w:rsidRDefault="00F4304E" w:rsidP="00A47D5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14:paraId="740BC6FA" w14:textId="26DD5869" w:rsidR="00F4304E" w:rsidRPr="00A47D58" w:rsidRDefault="00D75577" w:rsidP="00A47D5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7</w:t>
      </w:r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.3. </w:t>
      </w:r>
      <w:proofErr w:type="spellStart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Destinatarii</w:t>
      </w:r>
      <w:proofErr w:type="spellEnd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datelor</w:t>
      </w:r>
      <w:proofErr w:type="spellEnd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 </w:t>
      </w:r>
    </w:p>
    <w:p w14:paraId="02DD5EF5" w14:textId="5F71177B" w:rsidR="00F4304E" w:rsidRPr="00A47D58" w:rsidRDefault="00770981" w:rsidP="00A47D5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Instituția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nu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va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partaja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datele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personale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prelucrate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cu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terți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, cu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excepția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2C2C2C"/>
          <w:kern w:val="0"/>
          <w:sz w:val="20"/>
          <w:szCs w:val="20"/>
          <w:lang w:eastAsia="en-US" w:bidi="ar-SA"/>
        </w:rPr>
        <w:t>autorităților</w:t>
      </w:r>
      <w:proofErr w:type="spellEnd"/>
      <w:r w:rsidR="00F4304E" w:rsidRPr="00A47D58">
        <w:rPr>
          <w:rFonts w:eastAsiaTheme="minorHAnsi" w:cs="Times New Roman"/>
          <w:color w:val="2C2C2C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2C2C2C"/>
          <w:kern w:val="0"/>
          <w:sz w:val="20"/>
          <w:szCs w:val="20"/>
          <w:lang w:eastAsia="en-US" w:bidi="ar-SA"/>
        </w:rPr>
        <w:t>și</w:t>
      </w:r>
      <w:proofErr w:type="spellEnd"/>
      <w:r w:rsidR="00F4304E" w:rsidRPr="00A47D58">
        <w:rPr>
          <w:rFonts w:eastAsiaTheme="minorHAnsi" w:cs="Times New Roman"/>
          <w:color w:val="2C2C2C"/>
          <w:kern w:val="0"/>
          <w:sz w:val="20"/>
          <w:szCs w:val="20"/>
          <w:lang w:eastAsia="en-US" w:bidi="ar-SA"/>
        </w:rPr>
        <w:t>/</w:t>
      </w:r>
      <w:proofErr w:type="spellStart"/>
      <w:r w:rsidR="00F4304E" w:rsidRPr="00A47D58">
        <w:rPr>
          <w:rFonts w:eastAsiaTheme="minorHAnsi" w:cs="Times New Roman"/>
          <w:color w:val="2C2C2C"/>
          <w:kern w:val="0"/>
          <w:sz w:val="20"/>
          <w:szCs w:val="20"/>
          <w:lang w:eastAsia="en-US" w:bidi="ar-SA"/>
        </w:rPr>
        <w:t>sau</w:t>
      </w:r>
      <w:proofErr w:type="spellEnd"/>
      <w:r w:rsidR="00F4304E" w:rsidRPr="00A47D58">
        <w:rPr>
          <w:rFonts w:eastAsiaTheme="minorHAnsi" w:cs="Times New Roman"/>
          <w:color w:val="2C2C2C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2C2C2C"/>
          <w:kern w:val="0"/>
          <w:sz w:val="20"/>
          <w:szCs w:val="20"/>
          <w:lang w:eastAsia="en-US" w:bidi="ar-SA"/>
        </w:rPr>
        <w:t>entităților</w:t>
      </w:r>
      <w:proofErr w:type="spellEnd"/>
      <w:r w:rsidR="00F4304E" w:rsidRPr="00A47D58">
        <w:rPr>
          <w:rFonts w:eastAsiaTheme="minorHAnsi" w:cs="Times New Roman"/>
          <w:color w:val="2C2C2C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2C2C2C"/>
          <w:kern w:val="0"/>
          <w:sz w:val="20"/>
          <w:szCs w:val="20"/>
          <w:lang w:eastAsia="en-US" w:bidi="ar-SA"/>
        </w:rPr>
        <w:t>relevante</w:t>
      </w:r>
      <w:proofErr w:type="spellEnd"/>
      <w:r w:rsidR="00F4304E" w:rsidRPr="00A47D58">
        <w:rPr>
          <w:rFonts w:eastAsiaTheme="minorHAnsi" w:cs="Times New Roman"/>
          <w:color w:val="2C2C2C"/>
          <w:kern w:val="0"/>
          <w:sz w:val="20"/>
          <w:szCs w:val="20"/>
          <w:lang w:eastAsia="en-US" w:bidi="ar-SA"/>
        </w:rPr>
        <w:t xml:space="preserve">,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dar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în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această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situație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se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va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realiza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numai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în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vederea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asigurării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scopurilor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sau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pentru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gram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</w:t>
      </w:r>
      <w:proofErr w:type="gram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asigura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conformitatea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cu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obligații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legale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,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astfel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cum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este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detaliat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mai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sus. </w:t>
      </w:r>
    </w:p>
    <w:p w14:paraId="33A5FE50" w14:textId="77777777" w:rsidR="00171E48" w:rsidRDefault="00171E48" w:rsidP="00A47D5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</w:pPr>
    </w:p>
    <w:p w14:paraId="0190937B" w14:textId="109EB582" w:rsidR="00F4304E" w:rsidRPr="00A47D58" w:rsidRDefault="00D75577" w:rsidP="00A47D5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A47D58"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  <w:t>7</w:t>
      </w:r>
      <w:r w:rsidR="00F4304E" w:rsidRPr="00A47D58"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  <w:t xml:space="preserve">.4. </w:t>
      </w:r>
      <w:proofErr w:type="spellStart"/>
      <w:r w:rsidR="00F4304E" w:rsidRPr="00A47D58"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  <w:t>Transferul</w:t>
      </w:r>
      <w:proofErr w:type="spellEnd"/>
      <w:r w:rsidR="00F4304E" w:rsidRPr="00A47D58"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  <w:t>datelor</w:t>
      </w:r>
      <w:proofErr w:type="spellEnd"/>
      <w:r w:rsidR="00F4304E" w:rsidRPr="00A47D58"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  <w:t>în</w:t>
      </w:r>
      <w:proofErr w:type="spellEnd"/>
      <w:r w:rsidR="00F4304E" w:rsidRPr="00A47D58"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  <w:t xml:space="preserve"> afara </w:t>
      </w:r>
      <w:proofErr w:type="spellStart"/>
      <w:r w:rsidR="00F4304E" w:rsidRPr="00A47D58"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  <w:t>Spațiului</w:t>
      </w:r>
      <w:proofErr w:type="spellEnd"/>
      <w:r w:rsidR="00F4304E" w:rsidRPr="00A47D58"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  <w:t xml:space="preserve"> Economic European </w:t>
      </w:r>
    </w:p>
    <w:p w14:paraId="38C66F13" w14:textId="0EB19497" w:rsidR="00F4304E" w:rsidRPr="00A47D58" w:rsidRDefault="0060030D" w:rsidP="00A47D5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Instituți</w:t>
      </w:r>
      <w:r w:rsid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nu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va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transfera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datele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prelucrate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în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afara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Spațiului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Economic European (SEE).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Pentru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soluționarea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unor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Raportări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, </w:t>
      </w:r>
      <w:proofErr w:type="spellStart"/>
      <w:r w:rsidR="00770981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Instituția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poate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transfera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unele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date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personale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către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alte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entități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r w:rsid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din SEE</w:t>
      </w:r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40044DE2" w14:textId="77777777" w:rsidR="00171E48" w:rsidRDefault="00171E48" w:rsidP="00A47D5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</w:pPr>
    </w:p>
    <w:p w14:paraId="2F9FECE7" w14:textId="021A24D9" w:rsidR="00F4304E" w:rsidRPr="00A47D58" w:rsidRDefault="00D75577" w:rsidP="00A47D5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A47D58"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  <w:t>7</w:t>
      </w:r>
      <w:r w:rsidR="00F4304E" w:rsidRPr="00A47D58"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  <w:t xml:space="preserve">.5. </w:t>
      </w:r>
      <w:proofErr w:type="spellStart"/>
      <w:r w:rsidR="00F4304E" w:rsidRPr="00A47D58"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  <w:t>Perioada</w:t>
      </w:r>
      <w:proofErr w:type="spellEnd"/>
      <w:r w:rsidR="00F4304E" w:rsidRPr="00A47D58"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  <w:t xml:space="preserve"> de </w:t>
      </w:r>
      <w:proofErr w:type="spellStart"/>
      <w:r w:rsidR="00F4304E" w:rsidRPr="00A47D58"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  <w:t>stocare</w:t>
      </w:r>
      <w:proofErr w:type="spellEnd"/>
      <w:r w:rsidR="00F4304E" w:rsidRPr="00A47D58">
        <w:rPr>
          <w:rFonts w:eastAsiaTheme="minorHAnsi" w:cs="Times New Roman"/>
          <w:b/>
          <w:bCs/>
          <w:color w:val="2C2C2C"/>
          <w:kern w:val="0"/>
          <w:sz w:val="20"/>
          <w:szCs w:val="20"/>
          <w:lang w:eastAsia="en-US" w:bidi="ar-SA"/>
        </w:rPr>
        <w:t xml:space="preserve"> </w:t>
      </w:r>
    </w:p>
    <w:p w14:paraId="1148C65E" w14:textId="52A68659" w:rsidR="00F4304E" w:rsidRPr="00A47D58" w:rsidRDefault="00171E48" w:rsidP="00A47D5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proofErr w:type="spellStart"/>
      <w:r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Instituția</w:t>
      </w:r>
      <w:proofErr w:type="spellEnd"/>
      <w:r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va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stoca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datele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cu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caracter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personal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pentru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perioada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necesară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impusă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de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Legislația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aplicabilă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,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respectiv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5 ani de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zile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. La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expirarea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acestei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perioade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,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Raportările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și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datele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cu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caracter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personal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colectate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în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baza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acestora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vor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fi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distruse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,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indiferent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de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suportul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pe care sunt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păstrate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2846F9EE" w14:textId="77777777" w:rsidR="00171E48" w:rsidRDefault="00171E48" w:rsidP="00A47D5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</w:pPr>
    </w:p>
    <w:p w14:paraId="2FEEB826" w14:textId="597CEAC2" w:rsidR="00F4304E" w:rsidRPr="00A47D58" w:rsidRDefault="00D75577" w:rsidP="00A47D5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7</w:t>
      </w:r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.6. </w:t>
      </w:r>
      <w:proofErr w:type="spellStart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Păstrarea</w:t>
      </w:r>
      <w:proofErr w:type="spellEnd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datelor</w:t>
      </w:r>
      <w:proofErr w:type="spellEnd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personale</w:t>
      </w:r>
      <w:proofErr w:type="spellEnd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prelucrate</w:t>
      </w:r>
      <w:proofErr w:type="spellEnd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 </w:t>
      </w:r>
    </w:p>
    <w:p w14:paraId="5A20BEBB" w14:textId="2005745D" w:rsidR="00F4304E" w:rsidRPr="00A47D58" w:rsidRDefault="00770981" w:rsidP="00171E4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Instituția</w:t>
      </w:r>
      <w:proofErr w:type="spellEnd"/>
      <w:r w:rsid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va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asigur</w:t>
      </w:r>
      <w:r w:rsid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măsurile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tehnice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și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organizatorice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necesare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pentru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colectarea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,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prelucrarea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și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păstrarea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datelor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în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siguranță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,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inclusiv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împotriva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accesului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neautorizat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și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al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utilizării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neautorizate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a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datelor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.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Aceste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măsuri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includ</w:t>
      </w:r>
      <w:proofErr w:type="spellEnd"/>
      <w:r w:rsidR="00F4304E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: </w:t>
      </w:r>
    </w:p>
    <w:p w14:paraId="35420325" w14:textId="77777777" w:rsidR="00F4304E" w:rsidRPr="00A47D58" w:rsidRDefault="00F4304E" w:rsidP="00171E4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-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Mijloace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specifice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de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securitate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IT: ex.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filtre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firewall care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protejează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rețelele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și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infrastructura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IT; </w:t>
      </w:r>
    </w:p>
    <w:p w14:paraId="407F7BE8" w14:textId="10DB43A8" w:rsidR="00F4304E" w:rsidRPr="00A47D58" w:rsidRDefault="00F4304E" w:rsidP="00171E4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-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Accesul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la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datele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Avertizorului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este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strict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limitat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persoanelor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din </w:t>
      </w:r>
      <w:proofErr w:type="spellStart"/>
      <w:r w:rsidR="0060030D"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Instituție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care au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nevoie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sa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aibă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acces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la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acestea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pentru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aducerea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la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îndeplinire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a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scopurilor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menționate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,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potrivit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competențelor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/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sarcinilor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lor de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serviciu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; </w:t>
      </w:r>
    </w:p>
    <w:p w14:paraId="75C14879" w14:textId="77777777" w:rsidR="00F4304E" w:rsidRPr="00A47D58" w:rsidRDefault="00F4304E" w:rsidP="00171E4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-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Măsuri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administrative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și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organizatorice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adecvate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pentru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gram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</w:t>
      </w:r>
      <w:proofErr w:type="gram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asigura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păstrarea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confidențialității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de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către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persoanele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care au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acces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la date,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prin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instruire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și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asumare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individuală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de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răspunderi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și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responsabilități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,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inclusiv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prin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semnarea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de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contracte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/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clauze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specifice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de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păstrare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a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confidentialității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datelor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; </w:t>
      </w:r>
    </w:p>
    <w:p w14:paraId="130637F4" w14:textId="3139AFD2" w:rsidR="00F4304E" w:rsidRPr="00A47D58" w:rsidRDefault="00F4304E" w:rsidP="00171E4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-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Securitatea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spațiilor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î</w:t>
      </w:r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n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care sunt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</w:t>
      </w:r>
      <w:r w:rsidR="00171E4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ă</w:t>
      </w:r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strate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serverele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care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asigură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stocarea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datelor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,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prin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măsuri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fizice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de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securitate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specifice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; </w:t>
      </w:r>
    </w:p>
    <w:p w14:paraId="709D57FD" w14:textId="77777777" w:rsidR="00F4304E" w:rsidRPr="00A47D58" w:rsidRDefault="00F4304E" w:rsidP="00171E4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-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Revizuirea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periodică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a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proceselor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și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procedurilor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de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colectare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,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prelucrare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și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păstrare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a </w:t>
      </w:r>
      <w:proofErr w:type="spellStart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>datelor</w:t>
      </w:r>
      <w:proofErr w:type="spellEnd"/>
      <w:r w:rsidRPr="00A47D58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5F4588A2" w14:textId="77777777" w:rsidR="00F4304E" w:rsidRPr="00A47D58" w:rsidRDefault="00F4304E" w:rsidP="00171E4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14:paraId="09979548" w14:textId="5EF5C81D" w:rsidR="00F4304E" w:rsidRPr="00A47D58" w:rsidRDefault="00D75577" w:rsidP="00A47D5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7</w:t>
      </w:r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.7. </w:t>
      </w:r>
      <w:proofErr w:type="spellStart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Drepturile</w:t>
      </w:r>
      <w:proofErr w:type="spellEnd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Persoanelor</w:t>
      </w:r>
      <w:proofErr w:type="spellEnd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vizate</w:t>
      </w:r>
      <w:proofErr w:type="spellEnd"/>
      <w:r w:rsidR="00F4304E" w:rsidRPr="00A47D58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 </w:t>
      </w:r>
    </w:p>
    <w:p w14:paraId="7E0F48B6" w14:textId="0D43C19A" w:rsidR="00DE0C54" w:rsidRPr="00A47D58" w:rsidRDefault="00171E48" w:rsidP="00A47D5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Potrivit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GDPR,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calitate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Persoane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vizate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Avertizorul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dispune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de o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serie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drepturi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referitoare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prelucrarea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sale</w:t>
      </w:r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personale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030D" w:rsidRPr="00A47D58">
        <w:rPr>
          <w:rFonts w:ascii="Times New Roman" w:hAnsi="Times New Roman" w:cs="Times New Roman"/>
          <w:sz w:val="20"/>
          <w:szCs w:val="20"/>
        </w:rPr>
        <w:t>Instituție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anume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dreptul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de a fi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informat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dreptul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acces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la date,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dreptul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de a </w:t>
      </w:r>
      <w:r>
        <w:rPr>
          <w:rFonts w:ascii="Times New Roman" w:hAnsi="Times New Roman" w:cs="Times New Roman"/>
          <w:sz w:val="20"/>
          <w:szCs w:val="20"/>
        </w:rPr>
        <w:t>se</w:t>
      </w:r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opune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prelucrării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anumite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scopuri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dreptul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de a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retrage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consimțământul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dreptul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4304E" w:rsidRPr="00A47D58">
        <w:rPr>
          <w:rFonts w:ascii="Times New Roman" w:hAnsi="Times New Roman" w:cs="Times New Roman"/>
          <w:sz w:val="20"/>
          <w:szCs w:val="20"/>
        </w:rPr>
        <w:t>ștergere</w:t>
      </w:r>
      <w:proofErr w:type="spellEnd"/>
      <w:r w:rsidR="00F4304E" w:rsidRPr="00A47D58">
        <w:rPr>
          <w:rFonts w:ascii="Times New Roman" w:hAnsi="Times New Roman" w:cs="Times New Roman"/>
          <w:sz w:val="20"/>
          <w:szCs w:val="20"/>
        </w:rPr>
        <w:t xml:space="preserve"> a</w:t>
      </w:r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dreptul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de a fi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uitat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dreptul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restricționarea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prelucrării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dreptul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rectificare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dreptul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portabilitate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dreptul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de a face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plangere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la ANSPDCP. </w:t>
      </w:r>
    </w:p>
    <w:p w14:paraId="4B134D10" w14:textId="77777777" w:rsidR="00171E48" w:rsidRDefault="00171E48" w:rsidP="00A47D5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770981" w:rsidRPr="00A47D58">
        <w:rPr>
          <w:rFonts w:ascii="Times New Roman" w:hAnsi="Times New Roman" w:cs="Times New Roman"/>
          <w:sz w:val="20"/>
          <w:szCs w:val="20"/>
        </w:rPr>
        <w:t>Instituția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stă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dispozitie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orice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nelămuriri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clarificări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orice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detalii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de care </w:t>
      </w:r>
      <w:proofErr w:type="gramStart"/>
      <w:r w:rsidR="00DE0C54" w:rsidRPr="00A47D58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</w:t>
      </w:r>
      <w:proofErr w:type="gram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nevoie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Avertizorul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prelucrarea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acestua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030D" w:rsidRPr="00A47D58">
        <w:rPr>
          <w:rFonts w:ascii="Times New Roman" w:hAnsi="Times New Roman" w:cs="Times New Roman"/>
          <w:sz w:val="20"/>
          <w:szCs w:val="20"/>
        </w:rPr>
        <w:t>Instituție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D5470D0" w14:textId="3B124B09" w:rsidR="00DE0C54" w:rsidRPr="00D321C4" w:rsidRDefault="00171E48" w:rsidP="00A47D58">
      <w:pPr>
        <w:pStyle w:val="Default"/>
        <w:jc w:val="both"/>
        <w:rPr>
          <w:rFonts w:ascii="Times New Roman" w:hAnsi="Times New Roman" w:cs="Times New Roman"/>
          <w:color w:val="0462C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Instituția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contacta</w:t>
      </w:r>
      <w:r>
        <w:rPr>
          <w:rFonts w:ascii="Times New Roman" w:hAnsi="Times New Roman" w:cs="Times New Roman"/>
          <w:sz w:val="20"/>
          <w:szCs w:val="20"/>
        </w:rPr>
        <w:t>tă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orice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sugestii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comentarii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legate de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modul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care </w:t>
      </w:r>
      <w:r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colect</w:t>
      </w:r>
      <w:r>
        <w:rPr>
          <w:rFonts w:ascii="Times New Roman" w:hAnsi="Times New Roman" w:cs="Times New Roman"/>
          <w:sz w:val="20"/>
          <w:szCs w:val="20"/>
        </w:rPr>
        <w:t>eaz</w:t>
      </w:r>
      <w:r w:rsidR="00DE0C54" w:rsidRPr="00A47D58">
        <w:rPr>
          <w:rFonts w:ascii="Times New Roman" w:hAnsi="Times New Roman" w:cs="Times New Roman"/>
          <w:sz w:val="20"/>
          <w:szCs w:val="20"/>
        </w:rPr>
        <w:t>ă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utiliz</w:t>
      </w:r>
      <w:r>
        <w:rPr>
          <w:rFonts w:ascii="Times New Roman" w:hAnsi="Times New Roman" w:cs="Times New Roman"/>
          <w:sz w:val="20"/>
          <w:szCs w:val="20"/>
        </w:rPr>
        <w:t>eaz</w:t>
      </w:r>
      <w:r w:rsidR="00DE0C54" w:rsidRPr="00A47D58">
        <w:rPr>
          <w:rFonts w:ascii="Times New Roman" w:hAnsi="Times New Roman" w:cs="Times New Roman"/>
          <w:sz w:val="20"/>
          <w:szCs w:val="20"/>
        </w:rPr>
        <w:t>ă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persoanle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321C4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Responsabil</w:t>
      </w:r>
      <w:r w:rsidR="00D321C4">
        <w:rPr>
          <w:rFonts w:ascii="Times New Roman" w:hAnsi="Times New Roman" w:cs="Times New Roman"/>
          <w:sz w:val="20"/>
          <w:szCs w:val="20"/>
        </w:rPr>
        <w:t>ul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protectia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="00D321C4">
        <w:rPr>
          <w:rFonts w:ascii="Times New Roman" w:hAnsi="Times New Roman" w:cs="Times New Roman"/>
          <w:sz w:val="20"/>
          <w:szCs w:val="20"/>
        </w:rPr>
        <w:t>,</w:t>
      </w:r>
      <w:r w:rsidR="00DE0C54" w:rsidRPr="00A47D58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p</w:t>
      </w:r>
      <w:r w:rsidR="00D321C4">
        <w:rPr>
          <w:rFonts w:ascii="Times New Roman" w:hAnsi="Times New Roman" w:cs="Times New Roman"/>
          <w:sz w:val="20"/>
          <w:szCs w:val="20"/>
        </w:rPr>
        <w:t>oate</w:t>
      </w:r>
      <w:proofErr w:type="spellEnd"/>
      <w:r w:rsidR="00D321C4">
        <w:rPr>
          <w:rFonts w:ascii="Times New Roman" w:hAnsi="Times New Roman" w:cs="Times New Roman"/>
          <w:sz w:val="20"/>
          <w:szCs w:val="20"/>
        </w:rPr>
        <w:t xml:space="preserve"> fi</w:t>
      </w:r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contacta</w:t>
      </w:r>
      <w:r w:rsidR="00D321C4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orice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aspect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prelucrarea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datelor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DE0C54" w:rsidRPr="00A47D58">
        <w:rPr>
          <w:rFonts w:ascii="Times New Roman" w:hAnsi="Times New Roman" w:cs="Times New Roman"/>
          <w:sz w:val="20"/>
          <w:szCs w:val="20"/>
        </w:rPr>
        <w:t>caracter</w:t>
      </w:r>
      <w:proofErr w:type="spellEnd"/>
      <w:r w:rsidR="00DE0C54" w:rsidRPr="00A47D58">
        <w:rPr>
          <w:rFonts w:ascii="Times New Roman" w:hAnsi="Times New Roman" w:cs="Times New Roman"/>
          <w:sz w:val="20"/>
          <w:szCs w:val="20"/>
        </w:rPr>
        <w:t xml:space="preserve"> personal, la</w:t>
      </w:r>
      <w:r w:rsidR="00DE0C54" w:rsidRPr="00D321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E0C54" w:rsidRPr="00D321C4">
        <w:rPr>
          <w:rFonts w:ascii="Times New Roman" w:hAnsi="Times New Roman" w:cs="Times New Roman"/>
          <w:sz w:val="20"/>
          <w:szCs w:val="20"/>
        </w:rPr>
        <w:t>adresa</w:t>
      </w:r>
      <w:proofErr w:type="spellEnd"/>
      <w:r w:rsidR="00DE0C54" w:rsidRPr="00D321C4">
        <w:rPr>
          <w:rFonts w:ascii="Times New Roman" w:hAnsi="Times New Roman" w:cs="Times New Roman"/>
          <w:sz w:val="20"/>
          <w:szCs w:val="20"/>
        </w:rPr>
        <w:t xml:space="preserve"> e-mail: </w:t>
      </w:r>
      <w:r w:rsidR="00D321C4" w:rsidRPr="00D321C4">
        <w:rPr>
          <w:rFonts w:ascii="Times New Roman" w:hAnsi="Times New Roman" w:cs="Times New Roman"/>
          <w:color w:val="FF0000"/>
          <w:sz w:val="20"/>
          <w:szCs w:val="20"/>
        </w:rPr>
        <w:t>dpo</w:t>
      </w:r>
      <w:r w:rsidR="00DE0C54" w:rsidRPr="00D321C4">
        <w:rPr>
          <w:rFonts w:ascii="Times New Roman" w:hAnsi="Times New Roman" w:cs="Times New Roman"/>
          <w:color w:val="FF0000"/>
          <w:sz w:val="20"/>
          <w:szCs w:val="20"/>
        </w:rPr>
        <w:t>@</w:t>
      </w:r>
      <w:r w:rsidR="00D321C4" w:rsidRPr="00D321C4">
        <w:rPr>
          <w:rFonts w:ascii="Times New Roman" w:hAnsi="Times New Roman" w:cs="Times New Roman"/>
          <w:color w:val="FF0000"/>
          <w:sz w:val="20"/>
          <w:szCs w:val="20"/>
        </w:rPr>
        <w:t>comuna</w:t>
      </w:r>
      <w:r w:rsidR="004C2641">
        <w:rPr>
          <w:rFonts w:ascii="Times New Roman" w:hAnsi="Times New Roman" w:cs="Times New Roman"/>
          <w:color w:val="FF0000"/>
          <w:sz w:val="20"/>
          <w:szCs w:val="20"/>
        </w:rPr>
        <w:t>gugești</w:t>
      </w:r>
      <w:r w:rsidR="00DE0C54" w:rsidRPr="00D321C4">
        <w:rPr>
          <w:rFonts w:ascii="Times New Roman" w:hAnsi="Times New Roman" w:cs="Times New Roman"/>
          <w:color w:val="FF0000"/>
          <w:sz w:val="20"/>
          <w:szCs w:val="20"/>
        </w:rPr>
        <w:t xml:space="preserve">.ro </w:t>
      </w:r>
    </w:p>
    <w:p w14:paraId="5B78C6B5" w14:textId="77777777" w:rsidR="00DE0C54" w:rsidRPr="00D321C4" w:rsidRDefault="00DE0C54" w:rsidP="00A47D58">
      <w:pPr>
        <w:pStyle w:val="Default"/>
        <w:jc w:val="both"/>
        <w:rPr>
          <w:rFonts w:ascii="Times New Roman" w:hAnsi="Times New Roman" w:cs="Times New Roman"/>
          <w:color w:val="0462C1"/>
          <w:sz w:val="20"/>
          <w:szCs w:val="20"/>
        </w:rPr>
      </w:pPr>
    </w:p>
    <w:p w14:paraId="436C045E" w14:textId="6025F20F" w:rsidR="00DE0C54" w:rsidRPr="00D321C4" w:rsidRDefault="00DE0C54" w:rsidP="00DE0C54">
      <w:pPr>
        <w:pStyle w:val="Default"/>
        <w:rPr>
          <w:rFonts w:ascii="Times New Roman" w:hAnsi="Times New Roman" w:cs="Times New Roman"/>
          <w:sz w:val="20"/>
          <w:szCs w:val="20"/>
        </w:rPr>
      </w:pPr>
      <w:proofErr w:type="spellStart"/>
      <w:r w:rsidRPr="00D321C4">
        <w:rPr>
          <w:rFonts w:ascii="Times New Roman" w:hAnsi="Times New Roman" w:cs="Times New Roman"/>
          <w:sz w:val="20"/>
          <w:szCs w:val="20"/>
        </w:rPr>
        <w:t>Anexe</w:t>
      </w:r>
      <w:proofErr w:type="spellEnd"/>
      <w:r w:rsidRPr="00D321C4">
        <w:rPr>
          <w:rFonts w:ascii="Times New Roman" w:hAnsi="Times New Roman" w:cs="Times New Roman"/>
          <w:sz w:val="20"/>
          <w:szCs w:val="20"/>
        </w:rPr>
        <w:t xml:space="preserve"> la </w:t>
      </w:r>
      <w:r w:rsidR="00D321C4" w:rsidRPr="00D321C4">
        <w:rPr>
          <w:rFonts w:ascii="Times New Roman" w:hAnsi="Times New Roman" w:cs="Times New Roman"/>
          <w:sz w:val="20"/>
          <w:szCs w:val="20"/>
        </w:rPr>
        <w:t>Informarea</w:t>
      </w:r>
      <w:r w:rsidRPr="00D321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21C4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D321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21C4">
        <w:rPr>
          <w:rFonts w:ascii="Times New Roman" w:hAnsi="Times New Roman" w:cs="Times New Roman"/>
          <w:sz w:val="20"/>
          <w:szCs w:val="20"/>
        </w:rPr>
        <w:t>Avertizorii</w:t>
      </w:r>
      <w:proofErr w:type="spellEnd"/>
      <w:r w:rsidRPr="00D321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21C4" w:rsidRPr="00D321C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D321C4" w:rsidRPr="00D321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21C4" w:rsidRPr="00D321C4">
        <w:rPr>
          <w:rFonts w:ascii="Times New Roman" w:hAnsi="Times New Roman" w:cs="Times New Roman"/>
          <w:sz w:val="20"/>
          <w:szCs w:val="20"/>
        </w:rPr>
        <w:t>Avertizările</w:t>
      </w:r>
      <w:proofErr w:type="spellEnd"/>
      <w:r w:rsidR="00D321C4" w:rsidRPr="00D321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21C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D321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21C4">
        <w:rPr>
          <w:rFonts w:ascii="Times New Roman" w:hAnsi="Times New Roman" w:cs="Times New Roman"/>
          <w:sz w:val="20"/>
          <w:szCs w:val="20"/>
        </w:rPr>
        <w:t>interes</w:t>
      </w:r>
      <w:proofErr w:type="spellEnd"/>
      <w:r w:rsidRPr="00D321C4">
        <w:rPr>
          <w:rFonts w:ascii="Times New Roman" w:hAnsi="Times New Roman" w:cs="Times New Roman"/>
          <w:sz w:val="20"/>
          <w:szCs w:val="20"/>
        </w:rPr>
        <w:t xml:space="preserve"> public: </w:t>
      </w:r>
    </w:p>
    <w:p w14:paraId="21F0523B" w14:textId="4D597ED1" w:rsidR="00DE0C54" w:rsidRPr="00D321C4" w:rsidRDefault="00DE0C54" w:rsidP="00DE0C54">
      <w:pPr>
        <w:pStyle w:val="Default"/>
        <w:rPr>
          <w:rFonts w:ascii="Times New Roman" w:hAnsi="Times New Roman" w:cs="Times New Roman"/>
          <w:sz w:val="20"/>
          <w:szCs w:val="20"/>
        </w:rPr>
      </w:pP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Anexa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nr. 1 </w:t>
      </w:r>
      <w:r w:rsidR="00847391">
        <w:rPr>
          <w:rFonts w:ascii="Times New Roman" w:hAnsi="Times New Roman" w:cs="Times New Roman"/>
          <w:color w:val="0462C1"/>
          <w:sz w:val="20"/>
          <w:szCs w:val="20"/>
        </w:rPr>
        <w:t>-</w:t>
      </w:r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Formular </w:t>
      </w: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Raportare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</w:t>
      </w: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în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</w:t>
      </w: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interes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public; </w:t>
      </w:r>
    </w:p>
    <w:p w14:paraId="1B8F713C" w14:textId="493CB75D" w:rsidR="00DE0C54" w:rsidRPr="00D321C4" w:rsidRDefault="00DE0C54" w:rsidP="00DE0C54">
      <w:pPr>
        <w:pStyle w:val="Default"/>
        <w:rPr>
          <w:rFonts w:ascii="Times New Roman" w:hAnsi="Times New Roman" w:cs="Times New Roman"/>
          <w:sz w:val="20"/>
          <w:szCs w:val="20"/>
        </w:rPr>
      </w:pP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Anexa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nr. 2 </w:t>
      </w:r>
      <w:r w:rsidR="00847391">
        <w:rPr>
          <w:rFonts w:ascii="Times New Roman" w:hAnsi="Times New Roman" w:cs="Times New Roman"/>
          <w:color w:val="0462C1"/>
          <w:sz w:val="20"/>
          <w:szCs w:val="20"/>
        </w:rPr>
        <w:t>-</w:t>
      </w:r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</w:t>
      </w: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Proces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- verbal de </w:t>
      </w: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consemnare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>/</w:t>
      </w: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transcriere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a </w:t>
      </w: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Raportării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</w:t>
      </w: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în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</w:t>
      </w: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interes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public; </w:t>
      </w:r>
    </w:p>
    <w:p w14:paraId="68F7CF6E" w14:textId="1E89E072" w:rsidR="00DE0C54" w:rsidRPr="00D321C4" w:rsidRDefault="00DE0C54" w:rsidP="00DE0C54">
      <w:pPr>
        <w:pStyle w:val="Default"/>
        <w:rPr>
          <w:rFonts w:ascii="Times New Roman" w:hAnsi="Times New Roman" w:cs="Times New Roman"/>
          <w:sz w:val="20"/>
          <w:szCs w:val="20"/>
        </w:rPr>
      </w:pP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Anexa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nr. 3 </w:t>
      </w:r>
      <w:r w:rsidR="00847391">
        <w:rPr>
          <w:rFonts w:ascii="Times New Roman" w:hAnsi="Times New Roman" w:cs="Times New Roman"/>
          <w:color w:val="0462C1"/>
          <w:sz w:val="20"/>
          <w:szCs w:val="20"/>
        </w:rPr>
        <w:t>-</w:t>
      </w:r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</w:t>
      </w: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Registru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special </w:t>
      </w: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Raportări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</w:t>
      </w: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în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</w:t>
      </w: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interes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public; </w:t>
      </w:r>
    </w:p>
    <w:p w14:paraId="05DD977D" w14:textId="77777777" w:rsidR="00DE0C54" w:rsidRPr="00D321C4" w:rsidRDefault="00DE0C54" w:rsidP="00DE0C54">
      <w:pPr>
        <w:pStyle w:val="Default"/>
        <w:rPr>
          <w:rFonts w:ascii="Times New Roman" w:hAnsi="Times New Roman" w:cs="Times New Roman"/>
          <w:sz w:val="20"/>
          <w:szCs w:val="20"/>
        </w:rPr>
      </w:pP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Anexa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nr. 4 - </w:t>
      </w: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Confirmare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</w:t>
      </w: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primire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 </w:t>
      </w:r>
      <w:proofErr w:type="spellStart"/>
      <w:r w:rsidRPr="00D321C4">
        <w:rPr>
          <w:rFonts w:ascii="Times New Roman" w:hAnsi="Times New Roman" w:cs="Times New Roman"/>
          <w:color w:val="0462C1"/>
          <w:sz w:val="20"/>
          <w:szCs w:val="20"/>
        </w:rPr>
        <w:t>Raportare</w:t>
      </w:r>
      <w:proofErr w:type="spellEnd"/>
      <w:r w:rsidRPr="00D321C4">
        <w:rPr>
          <w:rFonts w:ascii="Times New Roman" w:hAnsi="Times New Roman" w:cs="Times New Roman"/>
          <w:color w:val="0462C1"/>
          <w:sz w:val="20"/>
          <w:szCs w:val="20"/>
        </w:rPr>
        <w:t xml:space="preserve">; </w:t>
      </w:r>
    </w:p>
    <w:p w14:paraId="021FCDAC" w14:textId="3E76AC50" w:rsidR="00F4304E" w:rsidRPr="00D321C4" w:rsidRDefault="00DE0C54" w:rsidP="00DE0C54">
      <w:pPr>
        <w:rPr>
          <w:rFonts w:cs="Times New Roman"/>
          <w:color w:val="0462C1"/>
          <w:sz w:val="20"/>
          <w:szCs w:val="20"/>
        </w:rPr>
      </w:pPr>
      <w:proofErr w:type="spellStart"/>
      <w:r w:rsidRPr="00D321C4">
        <w:rPr>
          <w:rFonts w:cs="Times New Roman"/>
          <w:color w:val="0462C1"/>
          <w:sz w:val="20"/>
          <w:szCs w:val="20"/>
        </w:rPr>
        <w:t>Anexa</w:t>
      </w:r>
      <w:proofErr w:type="spellEnd"/>
      <w:r w:rsidRPr="00D321C4">
        <w:rPr>
          <w:rFonts w:cs="Times New Roman"/>
          <w:color w:val="0462C1"/>
          <w:sz w:val="20"/>
          <w:szCs w:val="20"/>
        </w:rPr>
        <w:t xml:space="preserve"> nr. 5</w:t>
      </w:r>
      <w:r w:rsidR="00847391">
        <w:rPr>
          <w:rFonts w:cs="Times New Roman"/>
          <w:color w:val="0462C1"/>
          <w:sz w:val="20"/>
          <w:szCs w:val="20"/>
        </w:rPr>
        <w:t xml:space="preserve"> -</w:t>
      </w:r>
      <w:r w:rsidRPr="00D321C4">
        <w:rPr>
          <w:rFonts w:cs="Times New Roman"/>
          <w:color w:val="0462C1"/>
          <w:sz w:val="20"/>
          <w:szCs w:val="20"/>
        </w:rPr>
        <w:t xml:space="preserve"> </w:t>
      </w:r>
      <w:proofErr w:type="spellStart"/>
      <w:r w:rsidRPr="00D321C4">
        <w:rPr>
          <w:rFonts w:cs="Times New Roman"/>
          <w:color w:val="0462C1"/>
          <w:sz w:val="20"/>
          <w:szCs w:val="20"/>
        </w:rPr>
        <w:t>Comunicare</w:t>
      </w:r>
      <w:proofErr w:type="spellEnd"/>
      <w:r w:rsidRPr="00D321C4">
        <w:rPr>
          <w:rFonts w:cs="Times New Roman"/>
          <w:color w:val="0462C1"/>
          <w:sz w:val="20"/>
          <w:szCs w:val="20"/>
        </w:rPr>
        <w:t xml:space="preserve"> </w:t>
      </w:r>
      <w:proofErr w:type="spellStart"/>
      <w:r w:rsidRPr="00D321C4">
        <w:rPr>
          <w:rFonts w:cs="Times New Roman"/>
          <w:color w:val="0462C1"/>
          <w:sz w:val="20"/>
          <w:szCs w:val="20"/>
        </w:rPr>
        <w:t>soluționare</w:t>
      </w:r>
      <w:proofErr w:type="spellEnd"/>
      <w:r w:rsidRPr="00D321C4">
        <w:rPr>
          <w:rFonts w:cs="Times New Roman"/>
          <w:color w:val="0462C1"/>
          <w:sz w:val="20"/>
          <w:szCs w:val="20"/>
        </w:rPr>
        <w:t xml:space="preserve"> </w:t>
      </w:r>
      <w:proofErr w:type="spellStart"/>
      <w:r w:rsidRPr="00D321C4">
        <w:rPr>
          <w:rFonts w:cs="Times New Roman"/>
          <w:color w:val="0462C1"/>
          <w:sz w:val="20"/>
          <w:szCs w:val="20"/>
        </w:rPr>
        <w:t>Raportare</w:t>
      </w:r>
      <w:proofErr w:type="spellEnd"/>
      <w:r w:rsidRPr="00D321C4">
        <w:rPr>
          <w:rFonts w:cs="Times New Roman"/>
          <w:color w:val="0462C1"/>
          <w:sz w:val="20"/>
          <w:szCs w:val="20"/>
        </w:rPr>
        <w:t>.</w:t>
      </w:r>
    </w:p>
    <w:p w14:paraId="2D725FBC" w14:textId="77777777" w:rsidR="002F6E7D" w:rsidRPr="00D321C4" w:rsidRDefault="002F6E7D" w:rsidP="00DE0C54">
      <w:pPr>
        <w:rPr>
          <w:rFonts w:cs="Times New Roman"/>
          <w:color w:val="0462C1"/>
          <w:sz w:val="20"/>
          <w:szCs w:val="20"/>
        </w:rPr>
      </w:pPr>
    </w:p>
    <w:p w14:paraId="4BE9C00F" w14:textId="3EC46847" w:rsidR="002F6E7D" w:rsidRPr="00A47D58" w:rsidRDefault="002F6E7D" w:rsidP="002F6E7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100932AD" w14:textId="77777777" w:rsidR="002F6E7D" w:rsidRPr="00E2233E" w:rsidRDefault="002F6E7D" w:rsidP="00DE0C54">
      <w:pPr>
        <w:rPr>
          <w:rFonts w:cs="Times New Roman"/>
          <w:sz w:val="22"/>
          <w:szCs w:val="22"/>
        </w:rPr>
      </w:pPr>
    </w:p>
    <w:sectPr w:rsidR="002F6E7D" w:rsidRPr="00E2233E" w:rsidSect="00F4304E">
      <w:footerReference w:type="default" r:id="rId7"/>
      <w:pgSz w:w="11907" w:h="16840" w:code="9"/>
      <w:pgMar w:top="567" w:right="567" w:bottom="567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0E404" w14:textId="77777777" w:rsidR="00550CCE" w:rsidRDefault="00550CCE" w:rsidP="00F4304E">
      <w:r>
        <w:separator/>
      </w:r>
    </w:p>
  </w:endnote>
  <w:endnote w:type="continuationSeparator" w:id="0">
    <w:p w14:paraId="384AEF97" w14:textId="77777777" w:rsidR="00550CCE" w:rsidRDefault="00550CCE" w:rsidP="00F4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655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45A47" w14:textId="4CC4F8EA" w:rsidR="00F4304E" w:rsidRDefault="00C17F94" w:rsidP="00C17F94">
        <w:pPr>
          <w:autoSpaceDE w:val="0"/>
          <w:autoSpaceDN w:val="0"/>
          <w:adjustRightInd w:val="0"/>
        </w:pPr>
        <w:r>
          <w:rPr>
            <w:bCs/>
            <w:sz w:val="18"/>
            <w:szCs w:val="18"/>
            <w:lang w:val="ro-RO"/>
          </w:rPr>
          <w:t>F-</w:t>
        </w:r>
        <w:r w:rsidRPr="00B97F5C">
          <w:rPr>
            <w:bCs/>
            <w:sz w:val="18"/>
            <w:szCs w:val="18"/>
            <w:lang w:val="ro-RO"/>
          </w:rPr>
          <w:t>PAIP-AC-01-0</w:t>
        </w:r>
        <w:r>
          <w:rPr>
            <w:bCs/>
            <w:sz w:val="18"/>
            <w:szCs w:val="18"/>
            <w:lang w:val="ro-RO"/>
          </w:rPr>
          <w:t xml:space="preserve">1                                                                                                                                                                                            </w:t>
        </w:r>
        <w:r w:rsidR="00F4304E" w:rsidRPr="00C17F94">
          <w:rPr>
            <w:sz w:val="20"/>
            <w:szCs w:val="20"/>
          </w:rPr>
          <w:fldChar w:fldCharType="begin"/>
        </w:r>
        <w:r w:rsidR="00F4304E" w:rsidRPr="00C17F94">
          <w:rPr>
            <w:sz w:val="20"/>
            <w:szCs w:val="20"/>
          </w:rPr>
          <w:instrText xml:space="preserve"> PAGE   \* MERGEFORMAT </w:instrText>
        </w:r>
        <w:r w:rsidR="00F4304E" w:rsidRPr="00C17F94">
          <w:rPr>
            <w:sz w:val="20"/>
            <w:szCs w:val="20"/>
          </w:rPr>
          <w:fldChar w:fldCharType="separate"/>
        </w:r>
        <w:r w:rsidR="00F4304E" w:rsidRPr="00C17F94">
          <w:rPr>
            <w:noProof/>
            <w:sz w:val="20"/>
            <w:szCs w:val="20"/>
          </w:rPr>
          <w:t>2</w:t>
        </w:r>
        <w:r w:rsidR="00F4304E" w:rsidRPr="00C17F94">
          <w:rPr>
            <w:noProof/>
            <w:sz w:val="20"/>
            <w:szCs w:val="20"/>
          </w:rPr>
          <w:fldChar w:fldCharType="end"/>
        </w:r>
      </w:p>
    </w:sdtContent>
  </w:sdt>
  <w:p w14:paraId="1255B126" w14:textId="77777777" w:rsidR="00F4304E" w:rsidRDefault="00F4304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BC718" w14:textId="77777777" w:rsidR="00550CCE" w:rsidRDefault="00550CCE" w:rsidP="00F4304E">
      <w:r>
        <w:separator/>
      </w:r>
    </w:p>
  </w:footnote>
  <w:footnote w:type="continuationSeparator" w:id="0">
    <w:p w14:paraId="23B6B3EF" w14:textId="77777777" w:rsidR="00550CCE" w:rsidRDefault="00550CCE" w:rsidP="00F4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40AB"/>
    <w:multiLevelType w:val="hybridMultilevel"/>
    <w:tmpl w:val="3612D1E6"/>
    <w:lvl w:ilvl="0" w:tplc="1F347D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25E8E"/>
    <w:multiLevelType w:val="hybridMultilevel"/>
    <w:tmpl w:val="93A0F418"/>
    <w:lvl w:ilvl="0" w:tplc="2D56CC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C10CB"/>
    <w:multiLevelType w:val="hybridMultilevel"/>
    <w:tmpl w:val="A010F3B0"/>
    <w:lvl w:ilvl="0" w:tplc="CDC21E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21E63"/>
    <w:multiLevelType w:val="hybridMultilevel"/>
    <w:tmpl w:val="33F0EBA8"/>
    <w:lvl w:ilvl="0" w:tplc="EF5C354C">
      <w:start w:val="15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16DFA"/>
    <w:multiLevelType w:val="hybridMultilevel"/>
    <w:tmpl w:val="BC348B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634A54"/>
    <w:multiLevelType w:val="hybridMultilevel"/>
    <w:tmpl w:val="9E8CD4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DE4CC0"/>
    <w:multiLevelType w:val="hybridMultilevel"/>
    <w:tmpl w:val="3D28792A"/>
    <w:lvl w:ilvl="0" w:tplc="AAE4780E">
      <w:start w:val="5"/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31CC1B4E"/>
    <w:multiLevelType w:val="hybridMultilevel"/>
    <w:tmpl w:val="A7D2BED8"/>
    <w:lvl w:ilvl="0" w:tplc="F8021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973AD"/>
    <w:multiLevelType w:val="hybridMultilevel"/>
    <w:tmpl w:val="EE4A11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46211A"/>
    <w:multiLevelType w:val="hybridMultilevel"/>
    <w:tmpl w:val="58BA37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26437"/>
    <w:multiLevelType w:val="hybridMultilevel"/>
    <w:tmpl w:val="DD2441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86412"/>
    <w:multiLevelType w:val="hybridMultilevel"/>
    <w:tmpl w:val="BDAAA0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0A6CC1"/>
    <w:multiLevelType w:val="hybridMultilevel"/>
    <w:tmpl w:val="F14CA258"/>
    <w:lvl w:ilvl="0" w:tplc="297262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E2147"/>
    <w:multiLevelType w:val="hybridMultilevel"/>
    <w:tmpl w:val="A016D7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112FCC"/>
    <w:multiLevelType w:val="hybridMultilevel"/>
    <w:tmpl w:val="DDDCFE32"/>
    <w:lvl w:ilvl="0" w:tplc="7BDE78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03664A"/>
    <w:multiLevelType w:val="hybridMultilevel"/>
    <w:tmpl w:val="246ED7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5D74ED"/>
    <w:multiLevelType w:val="hybridMultilevel"/>
    <w:tmpl w:val="4D16B24A"/>
    <w:lvl w:ilvl="0" w:tplc="7C94E15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F2DC4"/>
    <w:multiLevelType w:val="hybridMultilevel"/>
    <w:tmpl w:val="03E4AD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336ADF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75C461C">
      <w:start w:val="5"/>
      <w:numFmt w:val="bullet"/>
      <w:lvlText w:val="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02B09"/>
    <w:multiLevelType w:val="hybridMultilevel"/>
    <w:tmpl w:val="027233E6"/>
    <w:lvl w:ilvl="0" w:tplc="74F428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2C4AE0"/>
    <w:multiLevelType w:val="hybridMultilevel"/>
    <w:tmpl w:val="22F20E6E"/>
    <w:lvl w:ilvl="0" w:tplc="6B9CD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47A4F"/>
    <w:multiLevelType w:val="hybridMultilevel"/>
    <w:tmpl w:val="17A0D04E"/>
    <w:lvl w:ilvl="0" w:tplc="9026A8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371951">
    <w:abstractNumId w:val="9"/>
  </w:num>
  <w:num w:numId="2" w16cid:durableId="1951471636">
    <w:abstractNumId w:val="2"/>
  </w:num>
  <w:num w:numId="3" w16cid:durableId="426341518">
    <w:abstractNumId w:val="10"/>
  </w:num>
  <w:num w:numId="4" w16cid:durableId="1555198276">
    <w:abstractNumId w:val="12"/>
  </w:num>
  <w:num w:numId="5" w16cid:durableId="1195770056">
    <w:abstractNumId w:val="8"/>
  </w:num>
  <w:num w:numId="6" w16cid:durableId="288242043">
    <w:abstractNumId w:val="14"/>
  </w:num>
  <w:num w:numId="7" w16cid:durableId="1987971087">
    <w:abstractNumId w:val="6"/>
  </w:num>
  <w:num w:numId="8" w16cid:durableId="870530495">
    <w:abstractNumId w:val="18"/>
  </w:num>
  <w:num w:numId="9" w16cid:durableId="650599217">
    <w:abstractNumId w:val="16"/>
  </w:num>
  <w:num w:numId="10" w16cid:durableId="2139179337">
    <w:abstractNumId w:val="7"/>
  </w:num>
  <w:num w:numId="11" w16cid:durableId="99838594">
    <w:abstractNumId w:val="20"/>
  </w:num>
  <w:num w:numId="12" w16cid:durableId="1460339545">
    <w:abstractNumId w:val="5"/>
  </w:num>
  <w:num w:numId="13" w16cid:durableId="1168714420">
    <w:abstractNumId w:val="0"/>
  </w:num>
  <w:num w:numId="14" w16cid:durableId="162092592">
    <w:abstractNumId w:val="19"/>
  </w:num>
  <w:num w:numId="15" w16cid:durableId="580339217">
    <w:abstractNumId w:val="11"/>
  </w:num>
  <w:num w:numId="16" w16cid:durableId="291904105">
    <w:abstractNumId w:val="17"/>
  </w:num>
  <w:num w:numId="17" w16cid:durableId="231626755">
    <w:abstractNumId w:val="13"/>
  </w:num>
  <w:num w:numId="18" w16cid:durableId="1214275953">
    <w:abstractNumId w:val="3"/>
  </w:num>
  <w:num w:numId="19" w16cid:durableId="1079326533">
    <w:abstractNumId w:val="4"/>
  </w:num>
  <w:num w:numId="20" w16cid:durableId="533812045">
    <w:abstractNumId w:val="1"/>
  </w:num>
  <w:num w:numId="21" w16cid:durableId="21404901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E6"/>
    <w:rsid w:val="000D2DD1"/>
    <w:rsid w:val="001141FC"/>
    <w:rsid w:val="00147BC5"/>
    <w:rsid w:val="00171E48"/>
    <w:rsid w:val="00191D9B"/>
    <w:rsid w:val="001A7360"/>
    <w:rsid w:val="001B4945"/>
    <w:rsid w:val="001C63DB"/>
    <w:rsid w:val="002764DB"/>
    <w:rsid w:val="002F6E7D"/>
    <w:rsid w:val="00315DCD"/>
    <w:rsid w:val="003216A1"/>
    <w:rsid w:val="00324D83"/>
    <w:rsid w:val="003604F3"/>
    <w:rsid w:val="0049370C"/>
    <w:rsid w:val="004C2641"/>
    <w:rsid w:val="00550CCE"/>
    <w:rsid w:val="0060030D"/>
    <w:rsid w:val="00622CB8"/>
    <w:rsid w:val="0064696A"/>
    <w:rsid w:val="006737E0"/>
    <w:rsid w:val="006B1BCD"/>
    <w:rsid w:val="006D168A"/>
    <w:rsid w:val="0072626F"/>
    <w:rsid w:val="0073183C"/>
    <w:rsid w:val="00753C18"/>
    <w:rsid w:val="00770981"/>
    <w:rsid w:val="00847391"/>
    <w:rsid w:val="009954FF"/>
    <w:rsid w:val="009A7A3E"/>
    <w:rsid w:val="00A46A4D"/>
    <w:rsid w:val="00A47D58"/>
    <w:rsid w:val="00A65AFF"/>
    <w:rsid w:val="00B716F2"/>
    <w:rsid w:val="00C17F94"/>
    <w:rsid w:val="00D321C4"/>
    <w:rsid w:val="00D75577"/>
    <w:rsid w:val="00DC262D"/>
    <w:rsid w:val="00DD2BE6"/>
    <w:rsid w:val="00DE0C54"/>
    <w:rsid w:val="00E2233E"/>
    <w:rsid w:val="00EE7C39"/>
    <w:rsid w:val="00F4304E"/>
    <w:rsid w:val="00F7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F4E1"/>
  <w15:chartTrackingRefBased/>
  <w15:docId w15:val="{F79C51F5-FA92-4656-9D9A-8342F92F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33E"/>
    <w:pPr>
      <w:widowControl w:val="0"/>
      <w:suppressAutoHyphens/>
      <w:spacing w:after="0" w:line="240" w:lineRule="auto"/>
    </w:pPr>
    <w:rPr>
      <w:rFonts w:eastAsia="SimSun" w:cs="Arial"/>
      <w:kern w:val="2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223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Hyperlink">
    <w:name w:val="Hyperlink"/>
    <w:unhideWhenUsed/>
    <w:rsid w:val="00E2233E"/>
    <w:rPr>
      <w:color w:val="000080"/>
      <w:u w:val="single"/>
    </w:rPr>
  </w:style>
  <w:style w:type="character" w:styleId="Robust">
    <w:name w:val="Strong"/>
    <w:basedOn w:val="Fontdeparagrafimplicit"/>
    <w:uiPriority w:val="22"/>
    <w:qFormat/>
    <w:rsid w:val="00E2233E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F4304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AntetCaracter">
    <w:name w:val="Antet Caracter"/>
    <w:basedOn w:val="Fontdeparagrafimplicit"/>
    <w:link w:val="Antet"/>
    <w:uiPriority w:val="99"/>
    <w:rsid w:val="00F4304E"/>
    <w:rPr>
      <w:rFonts w:eastAsia="SimSun" w:cs="Mangal"/>
      <w:kern w:val="2"/>
      <w:szCs w:val="21"/>
      <w:lang w:eastAsia="hi-IN" w:bidi="hi-IN"/>
    </w:rPr>
  </w:style>
  <w:style w:type="paragraph" w:styleId="Subsol">
    <w:name w:val="footer"/>
    <w:basedOn w:val="Normal"/>
    <w:link w:val="SubsolCaracter"/>
    <w:uiPriority w:val="99"/>
    <w:unhideWhenUsed/>
    <w:rsid w:val="00F4304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SubsolCaracter">
    <w:name w:val="Subsol Caracter"/>
    <w:basedOn w:val="Fontdeparagrafimplicit"/>
    <w:link w:val="Subsol"/>
    <w:uiPriority w:val="99"/>
    <w:rsid w:val="00F4304E"/>
    <w:rPr>
      <w:rFonts w:eastAsia="SimSun" w:cs="Mangal"/>
      <w:kern w:val="2"/>
      <w:szCs w:val="21"/>
      <w:lang w:eastAsia="hi-IN" w:bidi="hi-IN"/>
    </w:rPr>
  </w:style>
  <w:style w:type="paragraph" w:styleId="Listparagraf">
    <w:name w:val="List Paragraph"/>
    <w:basedOn w:val="Normal"/>
    <w:uiPriority w:val="34"/>
    <w:qFormat/>
    <w:rsid w:val="00A47D5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4540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Agrici</dc:creator>
  <cp:keywords/>
  <dc:description/>
  <cp:lastModifiedBy>coman.acorvn@gmail.com</cp:lastModifiedBy>
  <cp:revision>18</cp:revision>
  <dcterms:created xsi:type="dcterms:W3CDTF">2023-05-05T20:11:00Z</dcterms:created>
  <dcterms:modified xsi:type="dcterms:W3CDTF">2025-06-12T09:23:00Z</dcterms:modified>
</cp:coreProperties>
</file>