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   Nr. 277/2010 din 24 decembrie 2010    *** Republicată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alocaţia pentru susţinerea familiei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14 noiembrie 2018</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14 noiembrie 2018.</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277/2010, republicată în Monitorul Oficial al României, Partea I, nr. 785 din 22 noiembrie 2012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96/2018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93/2016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82/2016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196/2016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26/2016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41/2015**</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65/2014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44/2014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27/2013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42/2013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Actele normative marcate cu două asteriscuri (**) se referă la derogări de la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republicată, sau conţin modificări/abrogări efectuate asupra acestor derogări.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96</w:t>
      </w:r>
      <w:r>
        <w:rPr>
          <w:rFonts w:ascii="Times New Roman" w:hAnsi="Times New Roman" w:cs="Times New Roman"/>
          <w:i/>
          <w:iCs/>
          <w:sz w:val="28"/>
          <w:szCs w:val="28"/>
        </w:rPr>
        <w:t xml:space="preserve"> lit. b) şi </w:t>
      </w:r>
      <w:r>
        <w:rPr>
          <w:rFonts w:ascii="Times New Roman" w:hAnsi="Times New Roman" w:cs="Times New Roman"/>
          <w:i/>
          <w:iCs/>
          <w:color w:val="008000"/>
          <w:sz w:val="28"/>
          <w:szCs w:val="28"/>
          <w:u w:val="single"/>
        </w:rPr>
        <w:t>art. 97</w:t>
      </w:r>
      <w:r>
        <w:rPr>
          <w:rFonts w:ascii="Times New Roman" w:hAnsi="Times New Roman" w:cs="Times New Roman"/>
          <w:i/>
          <w:iCs/>
          <w:sz w:val="28"/>
          <w:szCs w:val="28"/>
        </w:rPr>
        <w:t xml:space="preserve"> din Legea nr. 196/2016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cu modificările ulterioare,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xml:space="preserve"> se abrogă la data de 1 aprilie 2021.</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art. 90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94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95</w:t>
      </w:r>
      <w:r>
        <w:rPr>
          <w:rFonts w:ascii="Times New Roman" w:hAnsi="Times New Roman" w:cs="Times New Roman"/>
          <w:i/>
          <w:iCs/>
          <w:sz w:val="28"/>
          <w:szCs w:val="28"/>
        </w:rPr>
        <w:t xml:space="preserve"> din Legea nr. 196/2016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au fost aprobate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"Instrucţiuni de aplicare a unor prevederi din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muncii, familiei şi protecţiei sociale nr. 1474/2011.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Alocaţia pentru susţinerea familiei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prezenta lege se instituie alocaţia pentru susţinerea familiei ca formă de sprijin pentru familiile cu venituri reduse care au în creştere şi îngrijire copii în vârstă de până la 18 ani, denumită în continuare alocaţie.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alocaţiei prevăzute la alin. (1) are drept scop completarea veniturilor familiilor în vederea asigurării unor condiţii mai bune pentru creşterea, îngrijirea şi educarea copiilor, precum şi stimularea frecventării de către copiii de vârstă şcolară, aflaţi în îngrijirea familiilor cu venituri reduse, a cursurilor unei forme de învăţământ, organizate potrivit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alocaţia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familia formată din soţ, soţie şi copiii aflaţi în întreţinerea acestora, care locuiesc împreună, denumită în continuare familie.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alocaţie şi familia formată din persoana singură şi copiii aflaţi în întreţinerea acesteia şi care locuiesc împreună cu aceasta, denumită în continuare familie monoparentală.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consideră familie în înţelesul prevederilor alin. (1) şi bărbatul şi femeia necăsătoriţi, cu copiii lor şi ai fiecăruia dintre ei, care locuiesc şi gospodăresc împreună, dacă aceasta se consemnează în ancheta socială.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persoană singură, în sensul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se înţelege persoana care se află în una dintre următoarele situaţii: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necăsătorită;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este văduvă;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divorţată;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soţul/soţia declarat/declarată dispărut/dispărută prin hotărâre judecătorească;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are soţul/soţia arestat/arestată preventiv pe o perioadă mai mare de 30 de zile sau execută o pedeapsă privativă de libertate şi nu participă la întreţinerea copiilor;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a împlinit vârsta de 18 ani şi se află în una dintre situaţiile prevăzute la lit. a) - 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 fost numită tutore sau i s-au încredinţat ori i s-au dat în plasament unul sau mai mulţi copii şi se află în una dintre situaţiile prevăzute la lit. a) - c).</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consideraţi ca făcând parte din familia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şi copiii încredinţaţi în vederea adopţiei, cei aflaţi în plasament la o persoană sau familie ori pentru care s-a instituit tutela, potrivit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Asistentul maternal profesionist beneficiază de alocaţie doar pentru copiii săi, luându-se în considerare la stabilirea dreptului toate veniturile realizate de membrii familiei, cu excepţia celor provenite din alocaţiile de plasament şi alte sume acordate asistentului maternal pentru acoperirea cheltuielilor lunare, în condiţiile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al cărei venit net mediu lunar pe membru de familie se situează până la 0,40 ISR inclusiv, cuantumul lunar al alocaţiei este stabilit prin raportare la indicatorul social de referinţă, denumit în continuare ISR,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0,1640 ISR pentru familia cu un copil;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0,3280 ISR pentru familia cu 2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0,4920 ISR pentru familia cu 3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0,6560 ISR pentru familia cu 4 copii şi mai mulţi.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al cărei venit net mediu lunar pe membru de familie se situează peste 0,40 ISR şi până la 1,06 ISR inclusiv, cuantumul alocaţiei este stabilit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0,1500 ISR pentru familia cu un copil;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0,3000 ISR pentru familia cu 2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0,4500 ISR pentru familia cu 3 copii;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0,6000 ISR pentru familia cu 4 copii şi mai mulţi.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Dacă din calculul în lei al alocaţiei rezultă fracţiuni în bani, acestea se rotunjesc la un leu în favoarea beneficiarului.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(1)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cuantumurile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astfel cum au fost modificate prin </w:t>
      </w:r>
      <w:r>
        <w:rPr>
          <w:rFonts w:ascii="Times New Roman" w:hAnsi="Times New Roman" w:cs="Times New Roman"/>
          <w:i/>
          <w:iCs/>
          <w:color w:val="008000"/>
          <w:sz w:val="28"/>
          <w:szCs w:val="28"/>
          <w:u w:val="single"/>
        </w:rPr>
        <w:t>Ordonanţa de urgenţă a Guvernului nr. 65/2014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se aplică începând cu drepturile aferente lunii noiembrie 2014.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al cărei venit net mediu lunar pe membru de familie se situează până la 0,40 ISR inclusiv, cuantumul lunar al alocaţiei este stabilit prin raportare la indicatorul social de referinţă,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0,214 ISR pentru familia cu un copil;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0,428 ISR pentru familia cu 2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0,642 ISR pentru familia cu 3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0,856 ISR pentru familia cu 4 copii şi mai mulţi.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(2), al cărei venit net mediu lunar pe membru de familie se situează peste 0,40 ISR şi până la 1,06 ISR inclusiv, cuantumul alocaţiei este stabilit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0,204 ISR pentru familia cu un copil;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0,408 ISR pentru familia cu 2 copii;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0,612 ISR pentru familia cu 3 copii;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0,816 ISR pentru familia cu 4 copii şi mai mulţi.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Dacă din calculul în lei al alocaţiei rezultă fracţiuni în bani, acestea se rotunjesc la un leu în favoarea beneficiarului.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(1)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cuantumurile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astfel cum au fost modificate prin </w:t>
      </w:r>
      <w:r>
        <w:rPr>
          <w:rFonts w:ascii="Times New Roman" w:hAnsi="Times New Roman" w:cs="Times New Roman"/>
          <w:i/>
          <w:iCs/>
          <w:color w:val="008000"/>
          <w:sz w:val="28"/>
          <w:szCs w:val="28"/>
          <w:u w:val="single"/>
        </w:rPr>
        <w:t>Ordonanţa de urgenţă a Guvernului nr. 65/2014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se aplică începând cu drepturile aferente lunii noiembrie 2014.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alocaţie familiile ai căror membri sunt cetăţeni români care au domiciliul sau reşedinţa în România, precum şi cetăţeni ai altor state ori apatrizi care au domiciliul sau, după caz, reşedinţa în România, în condiţiile legislaţiei române.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alocaţie şi persoanele fără domiciliu sau reşedinţă şi fără locuinţă, pe baza declaraţiei pe propria răspundere că nu au solicitat alocaţia de la alte primării.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Familiile definite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care au în întreţinere copii de vârstă şcolară, beneficiază de alocaţie în condiţiile în care copiii frecventează fără întrerupere cursurile unei forme de învăţământ organizate potrivit legii, cu excepţia celor care le întrerup din motive medicale, şi nu înregistrează absenţe nemotivate în cursul unui semestru care să conducă la scăderea sub 8 a notei la purtare.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familiile care au în întreţinere copii de vârstă şcolară cu handicap grav sau accentuat şi care nu frecventează o formă de învăţământ organizată în condiţiile legii, alocaţia se acordă cu condiţia prezentării certificatului de încadrare într-un grad de handicap.</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situaţia prevăzută la alin. (2), în baza certificatului de încadrare în grad de handicap, primăria va solicita o dovadă secretariatelor comisiilor pentru protecţia copilului, prin care se atestă faptul că respectivul copil nu poate fi înscris în </w:t>
      </w:r>
      <w:proofErr w:type="spellStart"/>
      <w:r>
        <w:rPr>
          <w:rFonts w:ascii="Times New Roman" w:hAnsi="Times New Roman" w:cs="Times New Roman"/>
          <w:i/>
          <w:iCs/>
          <w:sz w:val="28"/>
          <w:szCs w:val="28"/>
        </w:rPr>
        <w:t>nicio</w:t>
      </w:r>
      <w:proofErr w:type="spellEnd"/>
      <w:r>
        <w:rPr>
          <w:rFonts w:ascii="Times New Roman" w:hAnsi="Times New Roman" w:cs="Times New Roman"/>
          <w:i/>
          <w:iCs/>
          <w:sz w:val="28"/>
          <w:szCs w:val="28"/>
        </w:rPr>
        <w:t xml:space="preserve"> formă de învăţământ prevăzută de lege.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situaţia prevăzută la alin. (1), dacă unul dintre copii, din alte motive decât cele medicale, nu frecventează fără întrerupere cursurile unei forme de învăţământ organizate potrivit legii, 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şi plata drepturilor de alocaţie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Alocaţia se acordă pe bază de cerere şi declaraţie pe propria răspundere însoţită de actele doveditoare privind componenţa familiei, veniturile acesteia şi, după caz, privind frecventarea cursurilor şcolare de către copiii aflaţi în întreţinere.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Cererile pentru stabilirea şi acordarea alocaţiei se întocmesc de reprezentantul familiei şi se înregistrează la primăria comunei, oraşului, municipiului sau, după caz, a sectorului municipiului Bucureşti în a cărei rază teritorială îşi are domiciliul sau reşedinţa familia.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cetăţenii altor state sau apatrizi, cererea prevăzută la alin. (1) se înregistrează la primăria comunei, oraşului, municipiului sau, după caz, a sectorului municipiului Bucureşti în a cărei rază teritorială îşi are domiciliul sau reşedinţa familia.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cazul familiilor care nu au locuinţă de domiciliu sau reşedinţă stabilită ori fără locuinţă, cererea prevăzută la alin. (1) se înregistrează la primăria comunei, oraşului, municipiului sau, după caz, a sectorului municipiului Bucureşti în a cărei rază teritorială acestea trăiesc.</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prezentei legi, prin familii care nu au locuinţă de domiciliu sau reşedinţă stabilită ori fără locuinţă se înţelege persoanele care nu deţin o locuinţă principală sau, după caz, o locuinţă secundară, în condiţiile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Locuinţa de domiciliu sau reşedinţa este construcţia aflată în proprietate personală sau închiriată ori asupra căreia titularul sau un membru al familiei exercită un drept de folosinţă în condiţiile legii, cu dependinţele, dotările şi utilităţile necesare, formată din una sau mai multe camere, care acoperă condiţiile minimale de odihnă, preparare a hranei, educaţie şi igienă ale persoanei singure sau ale familiei, conform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Legea locuinţei nr. 114/1996, republicată, cu modificările şi completările ulterioare. Se asimilează locuinţei de domiciliu sau reşedinţei şi locuinţa de necesitate, precum şi locuinţa socială, astfel cum sunt acestea definite potrivit prevederilor aceleiaşi legi.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familiei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reprezentantul familiei se stabileşte de către soţi sau, în caz de neînţelegere între aceştia, de către autoritatea tutelară.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familiei monoparentale, reprezentantul familiei este persoana singură.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persoanei prevăzute la alin. (2) care are copii în întreţinere şi nu a împlinit vârsta de 18 ani, reprezentantul familiei este persoana singură, dacă are capacitate deplină de exerciţiu, sau, după caz, reprezentantul legal/ocrotitorul legal al acesteia.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familiei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 pentru stabilirea reprezentantului familiei prevederile alin. (1) se aplică în mod corespunzător.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Componenţa familiei, filiaţia copiilor şi situaţia lor juridică faţă de reprezentanţii legali se dovedesc cu livretul de familie.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situaţiile în care nu este eliberat livretul de familie sau pentru cele care nu sunt evidenţiate în livretul de familie, reprezentantul familiei prezintă, în mod obligatoriu, actele doveditoare necesare.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stabilirea veniturilor pe baza cărora se acordă alocaţia se iau în considerare toate veniturile pe care membrii familiei le realizează sau, după caz, le-au realizat în ultima lună înainte de solicitarea dreptului, aşa cum acestea sunt prevăzute de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Legea nr. 416/2001 privind venitul minim garantat,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situaţia în care familia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locuieşte şi gospodăreşte împreună cu alte familii sau persoane, la stabilirea dreptului la alocaţie se iau în considerare numai partea ce revine de drept din veniturile lunare nete, realizate în comun de persoanele din gospodărie, precum şi sumele reprezentând obligaţii legale de întreţinere faţă de copiii pentru care se solicită dreptul şi/sau, după caz, faţă de părinţii acestora.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Formularul de cerere, declaraţia pe propria răspundere pentru solicitarea alocaţiei, precum şi lista actelor doveditoare privind membrii familiei şi veniturile realizate se stabilesc prin normele metodologice de aplicare a prezentei legi.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verificării îndeplinirii de către solicitant a condiţiilor de acordare a alocaţiei, primarul dispune, în mod obligatoriu, evaluarea socioeconomică a familiei, prin anchetă socială.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Ancheta socială se efectuează, în termen de maximum 15 zile lucrătoare de la data înregistrării cererii, de către personalul serviciului public de asistenţă socială din subordinea consiliului local sau, după caz, de către personalul din compartimentul cu atribuţii în domeniul asistenţei sociale din aparatul de specialitate al primarului.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Răspunderea asupra conţinutului anchetei sociale revine persoanelor care au efectuat ancheta socială şi primarului.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solicitantul refuză să furnizeze informaţiile necesare pentru întocmirea anchetei sociale, se consideră că familia acestuia nu îndeplineşte condiţiile de acordare a alocaţiei.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Stabilirea dreptului la alocaţie şi a cuantumului acesteia se face prin dispoziţie scrisă a primarului.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5 zile de la efectuarea anchetei sociale, primarul are obligaţia să comunice solicitanţilor dispoziţia de acordare a dreptului sau respingerea cererii.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Dreptul la alocaţie se acordă începând cu luna următoare înregistrării/depunerii cererii.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Titularul alocaţiei este reprezentantul familiei, iar beneficiarul este familia.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18^1</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Dreptul la alocaţie poate fi solicitat odată cu cel de ajutor social acordat în condiţiile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(5^1) din Legea nr. 416/2001 privind venitul minim garantat, cu modificările şi completările ulterioare, caz în care se completează acelaşi formular de cerere.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familia beneficiară de ajutor social conform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cu modificările şi completările ulterioare, solicită ulterior stabilirii acestui drept şi alocaţia prevăzută de prezenta lege, aceasta se acordă luând în considerare documentele doveditoare depuse de titular pentru acordarea dreptului la ajutorul social privind componenţa familiei şi veniturile membrilor acesteia.</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Stabilirea dreptului la alocaţie în situaţia prevăzută la alin. (2) se face cu condiţia ca la data depunerii cererii familia să fie în plata drepturilor de ajutor social.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familiile al căror drept de ajutor social este încetat sau suspendat conform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cu modificările şi completările ulterioare, dreptul la alocaţie se acordă luând în considerare numai documentele privind componenţa familiei.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Formularul de cerere pentru solicitarea alocaţiei în situaţia prevăzută la alin. (2) se stabileşte prin normele metodologice de aplicare a prezentei legi.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Cererea prevăzută la alin. (5) se depune în condiţiile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însoţită de copii ale documentelor de identitate, în cazul în care componenţa familiei se modifică.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Stabilirea dreptului la alocaţie se face prin dispoziţie a primarului, prevederile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15</w:t>
      </w:r>
      <w:r>
        <w:rPr>
          <w:rFonts w:ascii="Times New Roman" w:hAnsi="Times New Roman" w:cs="Times New Roman"/>
          <w:i/>
          <w:iCs/>
          <w:sz w:val="28"/>
          <w:szCs w:val="28"/>
        </w:rPr>
        <w:t xml:space="preserve"> - 18 aplicându-se corespunzător.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Pentru situaţia prevăzută la alin. (1) dispoziţia primarului conţine acordarea ambelor drepturi.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drepturilor pentru alocaţie se asigură de către agenţiile pentru prestaţii sociale judeţene, respectiv a municipiului Bucureşti, denumite în continuare agenţii teritoriale, începând cu luna următoare celei pentru care s-a stabilit dreptul, prin decizie a directorului.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Emiterea deciziei directorului agenţiei teritoriale are la bază dispoziţia primarului privind acordarea dreptului la alocaţie, însoţită de cererea prevăzută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respectiv de cea prevăzută la </w:t>
      </w:r>
      <w:r>
        <w:rPr>
          <w:rFonts w:ascii="Times New Roman" w:hAnsi="Times New Roman" w:cs="Times New Roman"/>
          <w:i/>
          <w:iCs/>
          <w:color w:val="008000"/>
          <w:sz w:val="28"/>
          <w:szCs w:val="28"/>
          <w:u w:val="single"/>
        </w:rPr>
        <w:t>art. 18^1</w:t>
      </w:r>
      <w:r>
        <w:rPr>
          <w:rFonts w:ascii="Times New Roman" w:hAnsi="Times New Roman" w:cs="Times New Roman"/>
          <w:i/>
          <w:iCs/>
          <w:sz w:val="28"/>
          <w:szCs w:val="28"/>
        </w:rPr>
        <w:t xml:space="preserve"> alin. (5).</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familiile care îndeplinesc condiţiile de acordare a alocaţiei, primarul are obligaţia de a transmite agenţiei teritoriale până la data de 5 a lunii următoare, pentru luna anterioară, pe bază de borderou, documentele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alocaţiei se realizează de către agenţiile teritoriale pe bază de mandat poştal sau, după caz, în cont curent personal sau în cont de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achitării drepturilor la alocaţie în cont curent personal sau cont de </w:t>
      </w:r>
      <w:proofErr w:type="spellStart"/>
      <w:r>
        <w:rPr>
          <w:rFonts w:ascii="Times New Roman" w:hAnsi="Times New Roman" w:cs="Times New Roman"/>
          <w:sz w:val="28"/>
          <w:szCs w:val="28"/>
        </w:rPr>
        <w:t>card</w:t>
      </w:r>
      <w:proofErr w:type="spellEnd"/>
      <w:r>
        <w:rPr>
          <w:rFonts w:ascii="Times New Roman" w:hAnsi="Times New Roman" w:cs="Times New Roman"/>
          <w:sz w:val="28"/>
          <w:szCs w:val="28"/>
        </w:rPr>
        <w:t>, agenţiile teritoriale efectuează plata prin unităţile bancare, pe bază de borderou, cu plata unui comision bancar. Comisionul bancar nu poate fi mai mare de 0,1% din drepturile achitate şi va fi stabilit, prin negociere, la nivel teritorial între agenţiile teritoriale şi unităţile bancare.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achitării drepturilor la alocaţie prin mandat poştal, agenţiile teritoriale efectuează plata prin intermediul Companiei Naţionale "Poşta Română" - S.A., cu plata unui comision care nu poate fi mai mare decât cel utilizat în cazul altor drepturi de asistenţă socială.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situaţia prevăzută la alin. (3), Agenţia Naţională pentru Plăţi şi Inspecţie Socială încheie convenţie cu Compania Naţională "Poşta Română" - S.A., cu avizul Ministerului Muncii, Familiei şi Protecţiei Sociale.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Fondurile necesare achitării comisionului prevăzut la alin. (2) şi (3) se suportă din bugetul Ministerului Muncii, Familiei şi Protecţiei Sociale, prin Agenţia Naţională pentru Plăţi şi Inspecţie Socială, din aceleaşi fonduri din care se suportă plata drepturilor la alocaţie.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intervin modificări cu privire la componenţa familiei şi/sau la veniturile realizate de membrii acesteia, titularul alocaţiei are obligaţia ca, în termen de maximum 15 zile, să comunice în scris primarului modificările intervenite. Comunicarea este însoţită de copii ale actelor doveditoare privind modificările intervenite.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modificările intervenite nu conduc la pierderea dreptului la alocaţie, primarul are obligaţia să dispună verificarea, prin anchetă socială, a modificărilor intervenite şi să emită dispoziţie scrisă referitoare la noul cuantum.</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Primarul transmite agenţiei teritoriale documentele prevăzute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în termenul prevăzut la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iar acordarea noului cuantum al alocaţiei se face începând cu luna următoare celei în care au intervenit modificările.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5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24</w:t>
      </w:r>
      <w:r>
        <w:rPr>
          <w:rFonts w:ascii="Times New Roman" w:hAnsi="Times New Roman" w:cs="Times New Roman"/>
          <w:i/>
          <w:iCs/>
          <w:sz w:val="28"/>
          <w:szCs w:val="28"/>
        </w:rPr>
        <w:t xml:space="preserve"> *** Abrogat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urmăririi respectării condiţiilor de acordare a dreptului la alocaţie, primarii dispun efectuarea de anchete sociale la interval de 6 luni sau ori de câte ori este nevoie.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beneficiarii de alocaţie sunt şi beneficiari ai ajutorului social prevăzut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cu modificările şi completările ulterioare, ancheta socială se efectuează o singură dată, pentru ambele beneficii de asistenţă socială acordate.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se constată schimbări ce conduc la modificarea cuantumului alocaţiei sau, după caz, la încetarea dreptului la alocaţie, primarul emite dispoziţie scrisă, pe care o comunică agenţiei teritoriale, însoţită de ancheta socială.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modificării cuantumului alocaţiei, în condiţiile prevăzute la alin. (3), acesta se acordă începând cu luna următoare celei în care s-a efectuat ancheta socială sau, după caz, celei în care au intervenit modificările.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în urma efectuării anchetei sociale prevăzute la alin. (1) se constată modificări cu privire la componenţa familiei şi/sau a veniturilor realizate de membrii acesteia, ce nu au fost comunicate în condiţiile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sumele încasate cu titlu necuvenit se vor recupera de la titularul alocaţiei, începând cu luna următoare celei în care au intervenit modificările.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titularul refuză să furnizeze informaţiile necesare pentru întocmirea anchetei sociale prevăzute la alin. (1), se consideră că familia acestuia nu îndeplineşte condiţiile de acordare a alocaţiei şi, în baza unui referat motivat, se emite dispoziţia primarului de încetare a acordării dreptului.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Ancheta socială prevăzută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şi (2),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(2) se întocmeşte potrivit modelului aprobat prin normele </w:t>
      </w:r>
      <w:r>
        <w:rPr>
          <w:rFonts w:ascii="Times New Roman" w:hAnsi="Times New Roman" w:cs="Times New Roman"/>
          <w:i/>
          <w:iCs/>
          <w:sz w:val="28"/>
          <w:szCs w:val="28"/>
        </w:rPr>
        <w:lastRenderedPageBreak/>
        <w:t>metodologice de aplicare a prezentei legi şi constituie probă legală pentru instanţele judecătoreşti în legătură cu dreptul la alocaţie.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copiii de vârstă şcolară din familiile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inspectoratul şcolar are obligaţia să transmită agenţiei teritoriale, în luna următoare încheierii semestrului şcolar, situaţia privind frecventarea cursurilor de către aceşti copii. Situaţia se transmite electronic în formatul convenit cu agenţiile teritoriale şi va conţine, în mod obligatoriu, numele, prenumele, codul numeric personal ale copiilor şi reprezentanţilor familiei, adresa de domiciliu sau reşedinţă şi numărul de absenţe înregistrate.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 constată absenţe nemotivate pe parcursul unui semestru şcolar, cuantumul alocaţiei se diminuează proporţional cu numărul absenţelor, după cum urmează: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câte 20% pentru fiecare copil care înregistrează un număr cuprins între 10 şi 19 absenţe;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câte 50% pentru fiecare copil care înregistrează un număr de 20 de absenţe.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situaţia în care unul dintre copii finalizează cursurile învăţământului general obligatoriu şi nu a împlinit vârsta de 18 ani sau unul dintre copii repetă anul şcolar din alte motive decât cele medicale ori absenţele înregistrate şi nemotivate depăşesc numărul de 20/semestru, acesta este luat în calcul la stabilirea venitului mediu net lunar al familiei, dar este exclus din numărul de copii ai familiei avut în vedere la acordarea dreptului, iar alocaţia se va acorda corespunzător numărului de copii din familie care îndeplinesc condiţiile prevăzute de lege.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În situaţia prevăzută la alin. (3), când unul dintre copii repetă anul şcolar din alte motive decât cele medicale ori absenţele înregistrate şi nemotivate depăşesc numărul de 20/semestru, alocaţia se poate solicita şi pentru acesta, numai după începerea anului şcolar următor, respectiv după începerea semestrului următor.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Diminuarea prevăzută la alin. (2) se aplică începând cu luna următoare celei în care inspectoratul şcolar a transmis situaţia prevăzută la alin. (1), în baza căreia se constată neîndeplinirea condiţiei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şi se menţine pe o perioadă de 3 luni.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perioada de 3 luni prevăzută la alin. (4), alocaţia se acordă în cuantumul aprobat anterior.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Agenţia teritorială comunică primarului tabelul nominal cu familiile beneficiare pentru care se aplică diminuarea prevăzută la alin. (2), precum şi cu </w:t>
      </w:r>
      <w:r>
        <w:rPr>
          <w:rFonts w:ascii="Times New Roman" w:hAnsi="Times New Roman" w:cs="Times New Roman"/>
          <w:sz w:val="28"/>
          <w:szCs w:val="28"/>
        </w:rPr>
        <w:lastRenderedPageBreak/>
        <w:t>cele pentru care se produce modificarea cuantumului în condiţiile prevăzute la alin. (3).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8 şi 9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Plata alocaţiei se suspendă în luna următoare celei în care se constată una dintre următoarele situaţii: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perioada plasamentului sau plasamentului în regim de urgenţă într-un serviciu de tip rezidenţial;</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agenţia teritorială constată că dreptul la alocaţie a fost stabilit pe baza unor date eronate privind componenţa familiei ori veniturile realizate sau pe parcursul acordării au intervenit modificări ale acestora;</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o perioadă de 3 luni consecutive se înregistrează mandate poştale returnate pentru titularul alocaţiei;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 Abrogată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 Abrogată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 Abrogată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urma controlului efectuat de inspectorii sociali sau de reprezentanţi ai Curţii de Conturi a României s-au constatat date eronate cu privire la componenţa familiei sau a veniturilor beneficiarilor.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prevăzută la alin. (1) lit. b) şi c), directorul agenţiei teritoriale solicită primăriei în a cărei rază teritorială locuieşte familia verificarea situaţiei, prin anchetă socială. Rezultatul verificării se comunică agenţiei teritoriale.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situaţia prevăzută la alin. (2), dacă din verificare nu rezultă modificarea dreptului sau încetarea acestuia, drepturile neridicate de către titular se achită acestuia de către agenţia teritorială, din oficiu.</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10 şi 11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29</w:t>
      </w:r>
      <w:r>
        <w:rPr>
          <w:rFonts w:ascii="Times New Roman" w:hAnsi="Times New Roman" w:cs="Times New Roman"/>
          <w:i/>
          <w:iCs/>
          <w:sz w:val="28"/>
          <w:szCs w:val="28"/>
        </w:rPr>
        <w:t xml:space="preserve"> *** Abrogat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30</w:t>
      </w:r>
      <w:r>
        <w:rPr>
          <w:rFonts w:ascii="Times New Roman" w:hAnsi="Times New Roman" w:cs="Times New Roman"/>
          <w:i/>
          <w:iCs/>
          <w:sz w:val="28"/>
          <w:szCs w:val="28"/>
        </w:rPr>
        <w:t xml:space="preserve"> *** Abrogat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alocaţie încetează în luna următoare celei în care beneficiarul nu mai îndeplineşte condiţiile prevăzute de prezenta lege.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Diminuarea cuantumului alocaţiei în condiţiile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(2), precum şi suspendarea plăţii alocaţiei prevăzute la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se fac prin decizie a directorului agenţiei teritoriale, iar modificarea cuantumului în condiţiile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(3) şi încetarea dreptului se stabilesc prin dispoziţie scrisă a primarului.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Decizia directorului agenţiei teritoriale, precum şi dispoziţia primarului se comunică titularului în termen de 5 zile de la emitere.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Ordonanţei de urgenţă a Guvernului nr. 41/2015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12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34</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încasate necuvenit cu titlu de alocaţie se recuperează de la titularul dreptului ajutorului în termenul general de prescripţie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Recuperarea sumelor plătite necuvenit cu titlu de alocaţie se face de către agenţia teritorială, în condiţiile prevăzute de </w:t>
      </w:r>
      <w:r>
        <w:rPr>
          <w:rFonts w:ascii="Times New Roman" w:hAnsi="Times New Roman" w:cs="Times New Roman"/>
          <w:i/>
          <w:iCs/>
          <w:color w:val="008000"/>
          <w:sz w:val="28"/>
          <w:szCs w:val="28"/>
          <w:u w:val="single"/>
        </w:rPr>
        <w:t>Ordonanţa de urgenţă a Guvernului nr. 44/2014</w:t>
      </w:r>
      <w:r>
        <w:rPr>
          <w:rFonts w:ascii="Times New Roman" w:hAnsi="Times New Roman" w:cs="Times New Roman"/>
          <w:i/>
          <w:iCs/>
          <w:sz w:val="28"/>
          <w:szCs w:val="28"/>
        </w:rPr>
        <w:t xml:space="preserve"> pentru reglementarea unor măsuri privind recuperarea debitelor pentru beneficiile de asistenţă socială, precum şi pentru modificarea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din Legea nr. 448/2006 privind protecţia şi promovarea drepturilor persoanelor cu handicap, aprobată cu modificări prin </w:t>
      </w:r>
      <w:r>
        <w:rPr>
          <w:rFonts w:ascii="Times New Roman" w:hAnsi="Times New Roman" w:cs="Times New Roman"/>
          <w:i/>
          <w:iCs/>
          <w:color w:val="008000"/>
          <w:sz w:val="28"/>
          <w:szCs w:val="28"/>
          <w:u w:val="single"/>
        </w:rPr>
        <w:t>Legea nr. 266/2015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Pentru recuperarea sumelor plătite necuvenit, reprezentantul legal semnează un angajament de plată la solicitarea dreptului, acestea putând fi recuperate şi din alte drepturi plătite de agenţia teritorială. În situaţia în care reprezentantul legal refuză semnarea angajamentului de plată, recuperarea sumelor plătite necuvenit se face, potrivit legii, direct de la beneficiar.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contravenţie şi se sancţionează cu amendă de la 1.000 lei la 5.000 lei neîndeplinirea de către primar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şi (4)*),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(2)*) şi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şi se sancţionează cu amendă de la 500 lei la 2.000 lei următoarele fapte: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neîntocmirea de către personalul serviciului public de asistenţă socială din subordinea consiliului local sau, după caz, de persoanele cu atribuţii în domeniul asistenţei sociale din aparatul propriu de specialitate al autorităţilor administraţiei publice locale a documentaţiilor specifice, inclusiv a proiectelor de dispoziţie, precum şi nedepunerea acestora, spre a fi semnate de primar, înainte de împlinirea termenului prevăzut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neîndeplinirea de către inspectoratul şcolar judeţean a obligaţiilor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Constituie contravenţie şi se sancţionează cu amendă de la 500 lei la 2.000 lei neîndeplinirea de către titularul alocaţiei pentru susţinerea familiei a obligaţiilor prevăzute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Constatarea contravenţiilor şi aplicarea sancţiunilor se fac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 către inspectorii sociali, în cazul contravenţiilor prevăzute la alin. (1) şi (2);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către primari sau de către persoanele împuternicite de aceştia, în cazul contravenţiilor prevăzute la alin. (3).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Constatarea contravenţiilor se poate efectua şi de către celelalte organe de control ale Ministerului Muncii, Familiei, Protecţiei Sociale şi Persoanelor Vârstnice, în cadrul controalelor de fond sau tematice proprii dispuse de ministrul muncii, familiei, protecţiei sociale şi persoanelor vârstnice, conform atribuţiilor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(1) lit. e) din Hotărârea Guvernului nr. 344/2014***) privind organizarea şi funcţionarea Ministerului Muncii, Familiei, Protecţiei Sociale şi Persoanelor Vârstnice, precum şi pentru modificarea unor acte normative,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În situaţia prevăzută la alin. (5), organul de control al Ministerului Muncii, Familiei, Protecţiei Sociale şi Persoanelor Vârstnice are obligaţia de a transmite de îndată procesul-verbal de constatare organului de control competent potrivit alin. (4) în vederea aplicării sancţiunilor prevăzute de lege.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Contravenientul poate achita pe loc sau în termen de cel mult 48 de ore de la data încheierii procesului-verbal de contravenţie ori, după caz, de la data comunicării acestuia, jumătate din minimul amenzii prevăzute la alin. (1) - (3), agentul constatator făcând menţiune despre această posibilitate în procesul-verbal.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Dispoziţiile referitoare la contravenţiile prevăzute la alin. (1) - (3) se completează cu prevederile </w:t>
      </w:r>
      <w:r>
        <w:rPr>
          <w:rFonts w:ascii="Times New Roman" w:hAnsi="Times New Roman" w:cs="Times New Roman"/>
          <w:i/>
          <w:iCs/>
          <w:color w:val="008000"/>
          <w:sz w:val="28"/>
          <w:szCs w:val="28"/>
          <w:u w:val="single"/>
        </w:rPr>
        <w:t>Ordonanţei Guvernului nr. 2/2001</w:t>
      </w:r>
      <w:r>
        <w:rPr>
          <w:rFonts w:ascii="Times New Roman" w:hAnsi="Times New Roman" w:cs="Times New Roman"/>
          <w:i/>
          <w:iCs/>
          <w:sz w:val="28"/>
          <w:szCs w:val="28"/>
        </w:rPr>
        <w:t xml:space="preserve"> privind regimul juridic al contravenţiilor, aprobată cu modificări şi completări prin </w:t>
      </w:r>
      <w:r>
        <w:rPr>
          <w:rFonts w:ascii="Times New Roman" w:hAnsi="Times New Roman" w:cs="Times New Roman"/>
          <w:i/>
          <w:iCs/>
          <w:color w:val="008000"/>
          <w:sz w:val="28"/>
          <w:szCs w:val="28"/>
          <w:u w:val="single"/>
        </w:rPr>
        <w:t>Legea nr. 180/2002</w:t>
      </w:r>
      <w:r>
        <w:rPr>
          <w:rFonts w:ascii="Times New Roman" w:hAnsi="Times New Roman" w:cs="Times New Roman"/>
          <w:i/>
          <w:iCs/>
          <w:sz w:val="28"/>
          <w:szCs w:val="28"/>
        </w:rPr>
        <w: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Procesele-verbale întocmite de către personalul împuternicit în condiţiile alin. (4) lit. a) vor fi depuse în fotocopie la primarul comunei, oraşului, municipiului sau sectorului municipiului Bucureşti, după caz.</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este reprodus astfel cum a fost modificat prin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pct. 1 din Ordonanţa de urgenţă a Guvernului nr. 82/2016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modificare care a intrat în vigoare la data de 1 ianuarie 2017.</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Menţionăm că, după publicarea </w:t>
      </w:r>
      <w:r>
        <w:rPr>
          <w:rFonts w:ascii="Times New Roman" w:hAnsi="Times New Roman" w:cs="Times New Roman"/>
          <w:i/>
          <w:iCs/>
          <w:color w:val="008000"/>
          <w:sz w:val="28"/>
          <w:szCs w:val="28"/>
          <w:u w:val="single"/>
        </w:rPr>
        <w:t>Ordonanţei de urgenţă a Guvernului nr. 82/2016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dar anterior datei de 1 ianuarie 2017,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Această formă a alin. (1) făcea trimitere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în loc de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(3) şi (4)" şi la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 (3)" în loc de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şi (2)".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Precizăm că trimiterea spre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este în concordanţă cu modificarea efectuată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5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Reproducem mai jos </w:t>
      </w:r>
      <w:r>
        <w:rPr>
          <w:rFonts w:ascii="Times New Roman" w:hAnsi="Times New Roman" w:cs="Times New Roman"/>
          <w:i/>
          <w:iCs/>
          <w:color w:val="008000"/>
          <w:sz w:val="28"/>
          <w:szCs w:val="28"/>
          <w:u w:val="single"/>
        </w:rPr>
        <w:t>alin. (1)</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în forma care a intrat în vigoare la data de 12 decembrie 2016, după modificarea efectuată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14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Constituie contravenţie şi se sancţionează cu amendă de la 1.000 lei la 5.000 lei neîndeplinirea de către primar a obligaţiilor prevăzute la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şi (3),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 (3) şi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alin. (2)."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 fost abrogat prin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pct. 6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344/2014</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12/2017</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36</w:t>
      </w:r>
      <w:r>
        <w:rPr>
          <w:rFonts w:ascii="Times New Roman" w:hAnsi="Times New Roman" w:cs="Times New Roman"/>
          <w:i/>
          <w:iCs/>
          <w:sz w:val="28"/>
          <w:szCs w:val="28"/>
        </w:rPr>
        <w:t xml:space="preserve"> *** Abrogat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controlului intern Agenţia Naţională pentru Plăţi şi Inspecţie Socială verifică, prin sondaj, la nivelul agenţiilor teritoriale corectitudinea datelor introduse şi stabilirea plăţii drepturilor la alocaţie. Neregulile constatate se sancţionează în condiţiile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Alocaţia este o formă de sprijin cu destinaţie specială, acordată din bugetul de stat, şi nu se ia în considerare la stabilirea obligaţiilor legale de plată sau a altor beneficii de asistenţă socială şi se supune executării silite numai pentru recuperarea sumelor plătite necuvenit cu acest titlu, inclusiv în situaţia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Fondurile pentru plata alocaţiei, precum şi pentru cheltuielile cu transmiterea dreptului la alocaţie se asigură de la bugetul de stat, prin bugetul Ministerului Muncii, Familiei şi Protecţiei Sociale.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Cheltuielile administrative pentru verificarea îndeplinirii condiţiilor şi stabilirea drepturilor la alocaţie se suportă din bugetul local al unităţilor administrativ-teritoriale.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Familiei şi Protecţiei Sociale, prin Agenţia Naţională pentru Plăţi şi Inspecţie Socială, monitorizează aplicarea prevederilor prezentei legi.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Dispoziţia scrisă a primarului privind stabilirea sau respingerea dreptului la alocaţie şi decizia directorului de recuperare a sumelor încasate necuvenit se pot ataca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acţiunile şi căile de atac privind dreptul la alocaţie sunt scutite de taxa de timbru.</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Familiile care au stabilit până la 31 decembrie 2010 dreptul la alocaţia familială complementară ori alocaţia de susţinere pentru familia monoparentală, în vederea asigurării plăţii începând cu anul 2011 a alocaţiei prevăzute de prezenta lege, au obligaţia să depună cererea şi documentele doveditoare pentru stabilirea dreptului, în perioada 1 - 30 ianuarie 2011.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familiile prevăzute la alin. (1) primarii nu au obligaţia să dispună efectuarea anchetei sociale.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familiile prevăzute la alin. (1), veniturile care se iau în calcul la stabilirea dreptului la alocaţia prevăzută de prezenta lege sunt cele realizate în luna anterioară depunerii cererii.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au fost acordate prin: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8 de la sfârşitul textului actualizat.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data de 1 ianuarie 2011.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Muncii, Familiei şi Protecţiei Sociale, Ministerul Administraţiei şi Internelor şi Ministerul Educaţiei, Cercetării, Tineretului şi Sportului vor elabora </w:t>
      </w:r>
      <w:r>
        <w:rPr>
          <w:rFonts w:ascii="Times New Roman" w:hAnsi="Times New Roman" w:cs="Times New Roman"/>
          <w:sz w:val="28"/>
          <w:szCs w:val="28"/>
        </w:rPr>
        <w:lastRenderedPageBreak/>
        <w:t>normele metodologice de aplicare a prevederilor prezentei legi, care se aprobă prin hotărâre a Guvernului*), în termen de 30 de zile de la intrarea în vigoare a prezentei legi.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 xml:space="preserve"> pentru aprobarea Normelor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publicată în Monitorul Oficial al României, Partea I, nr. 56 din 21 ianuarie 2011,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w:t>
      </w:r>
      <w:r>
        <w:rPr>
          <w:rFonts w:ascii="Times New Roman" w:hAnsi="Times New Roman" w:cs="Times New Roman"/>
          <w:color w:val="008000"/>
          <w:sz w:val="28"/>
          <w:szCs w:val="28"/>
          <w:u w:val="single"/>
        </w:rPr>
        <w:t>Ordonanţa de urgenţă a Guvernului nr. 105/2003</w:t>
      </w:r>
      <w:r>
        <w:rPr>
          <w:rFonts w:ascii="Times New Roman" w:hAnsi="Times New Roman" w:cs="Times New Roman"/>
          <w:sz w:val="28"/>
          <w:szCs w:val="28"/>
        </w:rPr>
        <w:t xml:space="preserve"> privind alocaţia familială complementară şi alocaţia de susţinere pentru familia monoparentală, publicată în Monitorul Oficial al României, Partea I, nr. 747 din 26 octombrie 2003, aprobată cu completări prin </w:t>
      </w:r>
      <w:r>
        <w:rPr>
          <w:rFonts w:ascii="Times New Roman" w:hAnsi="Times New Roman" w:cs="Times New Roman"/>
          <w:color w:val="008000"/>
          <w:sz w:val="28"/>
          <w:szCs w:val="28"/>
          <w:u w:val="single"/>
        </w:rPr>
        <w:t>Legea nr. 41/2004</w:t>
      </w:r>
      <w:r>
        <w:rPr>
          <w:rFonts w:ascii="Times New Roman" w:hAnsi="Times New Roman" w:cs="Times New Roman"/>
          <w:sz w:val="28"/>
          <w:szCs w:val="28"/>
        </w:rPr>
        <w:t>, cu modificările ulterioare, se abrogă.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prevederi care nu au fost incluse în forma republicată a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şi care se aplică în continuare ca dispoziţii proprii ale actelor modificatoare: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Art. VI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IX</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X</w:t>
      </w:r>
      <w:r>
        <w:rPr>
          <w:rFonts w:ascii="Times New Roman" w:hAnsi="Times New Roman" w:cs="Times New Roman"/>
          <w:sz w:val="28"/>
          <w:szCs w:val="28"/>
        </w:rPr>
        <w:t xml:space="preserve"> din Ordonanţa de urgenţă a Guvernului nr. 124/2011: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tot cuprinsul </w:t>
      </w:r>
      <w:r>
        <w:rPr>
          <w:rFonts w:ascii="Times New Roman" w:hAnsi="Times New Roman" w:cs="Times New Roman"/>
          <w:color w:val="008000"/>
          <w:sz w:val="28"/>
          <w:szCs w:val="28"/>
          <w:u w:val="single"/>
        </w:rPr>
        <w:t>Legii nr. 61/1993</w:t>
      </w:r>
      <w:r>
        <w:rPr>
          <w:rFonts w:ascii="Times New Roman" w:hAnsi="Times New Roman" w:cs="Times New Roman"/>
          <w:sz w:val="28"/>
          <w:szCs w:val="28"/>
        </w:rPr>
        <w:t xml:space="preserve"> privind alocaţia de stat pentru copii, republicată, al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 al </w:t>
      </w:r>
      <w:r>
        <w:rPr>
          <w:rFonts w:ascii="Times New Roman" w:hAnsi="Times New Roman" w:cs="Times New Roman"/>
          <w:color w:val="008000"/>
          <w:sz w:val="28"/>
          <w:szCs w:val="28"/>
          <w:u w:val="single"/>
        </w:rPr>
        <w:t>Ordonanţei de urgenţă a Guvernului nr. 148/2005</w:t>
      </w:r>
      <w:r>
        <w:rPr>
          <w:rFonts w:ascii="Times New Roman" w:hAnsi="Times New Roman" w:cs="Times New Roman"/>
          <w:sz w:val="28"/>
          <w:szCs w:val="28"/>
        </w:rPr>
        <w:t xml:space="preserve"> privind susţinerea familiei în vederea creşterii copilului, aprobată cu modificări şi completări prin </w:t>
      </w:r>
      <w:r>
        <w:rPr>
          <w:rFonts w:ascii="Times New Roman" w:hAnsi="Times New Roman" w:cs="Times New Roman"/>
          <w:color w:val="008000"/>
          <w:sz w:val="28"/>
          <w:szCs w:val="28"/>
          <w:u w:val="single"/>
        </w:rPr>
        <w:t>Legea nr. 7/2007</w:t>
      </w:r>
      <w:r>
        <w:rPr>
          <w:rFonts w:ascii="Times New Roman" w:hAnsi="Times New Roman" w:cs="Times New Roman"/>
          <w:sz w:val="28"/>
          <w:szCs w:val="28"/>
        </w:rPr>
        <w:t xml:space="preserve">, cu modificările şi completările ulterioare, al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copilului,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cu modificările ulterioare, denumirea «Agenţia Naţională pentru Prestaţii Sociale» se înlocuieşte cu denumirea «Agenţia Naţională pentru Plăţi şi Inspecţie Socială», denumirea «direcţia de muncă şi protecţie socială» se înlocuieşte cu denumirea «agenţia pentru plăţi şi inspecţie socială», iar denumirea «direcţii teritoriale» se înlocuieşte cu denumirea «agenţii teritoriale».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ordonanţă de urgenţă intră în vigoare la data de 1 ianuarie 2012.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data intrării în vigoare a prezentei ordonanţe de urgenţă se abrogă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- 14, precum şi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(8) din Legea nr. 448/2006 privind protecţia şi </w:t>
      </w:r>
      <w:r>
        <w:rPr>
          <w:rFonts w:ascii="Times New Roman" w:hAnsi="Times New Roman" w:cs="Times New Roman"/>
          <w:sz w:val="28"/>
          <w:szCs w:val="28"/>
        </w:rPr>
        <w:lastRenderedPageBreak/>
        <w:t>promovarea drepturilor persoanelor cu handicap, republicată în Monitorul Oficial al României, Partea I, nr. 1 din 3 ianuarie 2008, cu modificările şi completările ulterioare, precum şi orice altă prevedere contrară.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pct. 3, precum şi ale </w:t>
      </w:r>
      <w:r>
        <w:rPr>
          <w:rFonts w:ascii="Times New Roman" w:hAnsi="Times New Roman" w:cs="Times New Roman"/>
          <w:color w:val="008000"/>
          <w:sz w:val="28"/>
          <w:szCs w:val="28"/>
          <w:u w:val="single"/>
        </w:rPr>
        <w:t>art. V</w:t>
      </w:r>
      <w:r>
        <w:rPr>
          <w:rFonts w:ascii="Times New Roman" w:hAnsi="Times New Roman" w:cs="Times New Roman"/>
          <w:sz w:val="28"/>
          <w:szCs w:val="28"/>
        </w:rPr>
        <w:t xml:space="preserve"> pct. 4 se aplică după cum urmează: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începând cu data de 1 ianuarie 2012, pentru cererile depuse cu această dată;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începând cu data la care se împlineşte termenul prevăzut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din Legea nr. 416/2001 privind venitul minim garantat, cu modificările şi completările ulterioare, respectiv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din Legea nr. 277/2010 privind alocaţia pentru susţinerea familiei, cu modificările ulterioare, în cazul drepturilor stabilite prin dispoziţie a primarului până la data de 31 decembrie 2011, dar nu mai târziu de 31 martie 2012.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Până la împlinirea termenului prevăzut la alin. (3) lit. b), drepturile de ajutor social, respectiv de alocaţie pentru susţinerea familiei se menţin în cuantumurile stabilite anterior.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drepturile reevaluate în condiţiile alin. (3) primarul emite o nouă dispoziţie.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a devenit în forma republicată a Legii nr. 277/2010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referitoare la constatarea contravenţiilor şi aplicarea sancţiunilor intră în vigoare în conformitate cu reglementările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(2) din Ordonanţa Guvernului nr. 2/2001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IX</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data intrării în vigoare a prezentei ordonanţe de urgenţă, Ministerul Muncii, Familiei şi Protecţiei Sociale elaborează hotărârile pentru modificarea şi completarea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cu modificările ulterioare, 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copilului, aprobate prin </w:t>
      </w:r>
      <w:r>
        <w:rPr>
          <w:rFonts w:ascii="Times New Roman" w:hAnsi="Times New Roman" w:cs="Times New Roman"/>
          <w:color w:val="008000"/>
          <w:sz w:val="28"/>
          <w:szCs w:val="28"/>
          <w:u w:val="single"/>
        </w:rPr>
        <w:t>Hotărârea Guvernului nr. 52/2011</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aprobate prin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termen de 30 de zile de la data intrării în vigoare a prezentei ordonanţe de urgenţă, Agenţia Naţională pentru Plăţi şi Inspecţie Socială are obligaţia de a lua măsurile necesare pentru modificarea programului informatic în vederea implementării prevederilor prezentei ordonanţe de urgenţă."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IV</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V</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VI</w:t>
      </w:r>
      <w:r>
        <w:rPr>
          <w:rFonts w:ascii="Times New Roman" w:hAnsi="Times New Roman" w:cs="Times New Roman"/>
          <w:sz w:val="28"/>
          <w:szCs w:val="28"/>
        </w:rPr>
        <w:t xml:space="preserve"> din Legea nr. 166/2012: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aduse prin prezenta lege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din Ordonanţa de urgenţă a Guvernului nr. 148/2005 privind susţinerea familiei în vederea creşterii copilului, aprobată cu modificări şi completări prin </w:t>
      </w:r>
      <w:r>
        <w:rPr>
          <w:rFonts w:ascii="Times New Roman" w:hAnsi="Times New Roman" w:cs="Times New Roman"/>
          <w:color w:val="008000"/>
          <w:sz w:val="28"/>
          <w:szCs w:val="28"/>
          <w:u w:val="single"/>
        </w:rPr>
        <w:t>Legea nr. 7/2007</w:t>
      </w:r>
      <w:r>
        <w:rPr>
          <w:rFonts w:ascii="Times New Roman" w:hAnsi="Times New Roman" w:cs="Times New Roman"/>
          <w:sz w:val="28"/>
          <w:szCs w:val="28"/>
        </w:rPr>
        <w:t xml:space="preserve">, cu modificările şi completările ulterioare, şi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şi (3),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alin. (2) din Ordonanţa de urgenţă a Guvernului nr. 111/2010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se aplică începând cu drepturile lunii octombrie 2012, inclusiv pentru persoanele ale căror drepturi au fost stabilite până la această dată.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Modificările aduse prin prezenta lege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din Legea nr. 416/2001 privind venitul minim garantat, cu modificările şi completările ulterioare, se aplică începând cu luna octombrie 2012.</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drepturile de ajutor social, respectiv de alocaţie pentru susţinerea familiei stabilite până la data prevăzută la alin. (1), noile cuantumuri, calculate potrivit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Legea nr. 416/2001, cu modificările şi completările ulterioare, precum şi cu cele aduse prin prezenta lege, se aplică de la data la care se împlineşte termenul de verificare prevăzut la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din Legea nr. 416/2001, cu modificările şi completările ulterioare, respectiv la </w:t>
      </w:r>
      <w:r>
        <w:rPr>
          <w:rFonts w:ascii="Times New Roman" w:hAnsi="Times New Roman" w:cs="Times New Roman"/>
          <w:color w:val="008000"/>
          <w:sz w:val="28"/>
          <w:szCs w:val="28"/>
          <w:u w:val="single"/>
        </w:rPr>
        <w:t>art. 25</w:t>
      </w:r>
      <w:r>
        <w:rPr>
          <w:rFonts w:ascii="Times New Roman" w:hAnsi="Times New Roman" w:cs="Times New Roman"/>
          <w:sz w:val="28"/>
          <w:szCs w:val="28"/>
        </w:rPr>
        <w:t>*) din Legea nr. 277/2010 privind alocaţia pentru susţinerea familiei,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 devenit în forma republicată a Legii nr. 277/2010 </w:t>
      </w:r>
      <w:r>
        <w:rPr>
          <w:rFonts w:ascii="Times New Roman" w:hAnsi="Times New Roman" w:cs="Times New Roman"/>
          <w:color w:val="008000"/>
          <w:sz w:val="28"/>
          <w:szCs w:val="28"/>
          <w:u w:val="single"/>
        </w:rPr>
        <w:t>art. 24</w:t>
      </w:r>
      <w:r>
        <w:rPr>
          <w:rFonts w:ascii="Times New Roman" w:hAnsi="Times New Roman" w:cs="Times New Roman"/>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drepturile reglementate de </w:t>
      </w:r>
      <w:r>
        <w:rPr>
          <w:rFonts w:ascii="Times New Roman" w:hAnsi="Times New Roman" w:cs="Times New Roman"/>
          <w:color w:val="008000"/>
          <w:sz w:val="28"/>
          <w:szCs w:val="28"/>
          <w:u w:val="single"/>
        </w:rPr>
        <w:t>Legea nr. 416/2001</w:t>
      </w:r>
      <w:r>
        <w:rPr>
          <w:rFonts w:ascii="Times New Roman" w:hAnsi="Times New Roman" w:cs="Times New Roman"/>
          <w:sz w:val="28"/>
          <w:szCs w:val="28"/>
        </w:rPr>
        <w:t xml:space="preserve"> privind venitul minim garantat, cu modificările şi completările ulterioare, </w:t>
      </w:r>
      <w:r>
        <w:rPr>
          <w:rFonts w:ascii="Times New Roman" w:hAnsi="Times New Roman" w:cs="Times New Roman"/>
          <w:color w:val="008000"/>
          <w:sz w:val="28"/>
          <w:szCs w:val="28"/>
          <w:u w:val="single"/>
        </w:rPr>
        <w:t>Ordonanţa de urgenţă a Guvernului nr. 111/2010</w:t>
      </w:r>
      <w:r>
        <w:rPr>
          <w:rFonts w:ascii="Times New Roman" w:hAnsi="Times New Roman" w:cs="Times New Roman"/>
          <w:sz w:val="28"/>
          <w:szCs w:val="28"/>
        </w:rPr>
        <w:t xml:space="preserve">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cu modificările şi completările ulterioare, şi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Times New Roman" w:hAnsi="Times New Roman" w:cs="Times New Roman"/>
          <w:color w:val="008000"/>
          <w:sz w:val="28"/>
          <w:szCs w:val="28"/>
          <w:u w:val="single"/>
        </w:rPr>
        <w:t xml:space="preserve">Ordonanţa de </w:t>
      </w:r>
      <w:r>
        <w:rPr>
          <w:rFonts w:ascii="Times New Roman" w:hAnsi="Times New Roman" w:cs="Times New Roman"/>
          <w:color w:val="008000"/>
          <w:sz w:val="28"/>
          <w:szCs w:val="28"/>
          <w:u w:val="single"/>
        </w:rPr>
        <w:lastRenderedPageBreak/>
        <w:t>urgenţă a Guvernului nr. 111/2010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la agenţiile pentru plăţi şi inspecţie socială judeţene, respectiv a municipiului Bucureşti.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drepturilor reglementate de </w:t>
      </w:r>
      <w:r>
        <w:rPr>
          <w:rFonts w:ascii="Times New Roman" w:hAnsi="Times New Roman" w:cs="Times New Roman"/>
          <w:color w:val="008000"/>
          <w:sz w:val="28"/>
          <w:szCs w:val="28"/>
          <w:u w:val="single"/>
        </w:rPr>
        <w:t>Ordonanţa de urgenţă a Guvernului nr. 111/2010</w:t>
      </w:r>
      <w:r>
        <w:rPr>
          <w:rFonts w:ascii="Times New Roman" w:hAnsi="Times New Roman" w:cs="Times New Roman"/>
          <w:sz w:val="28"/>
          <w:szCs w:val="28"/>
        </w:rPr>
        <w:t xml:space="preserve">,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dreptul se acordă de la data la care a fost depusă cererea şi pot fi luate în considerare documentele existente.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care la data intrării în vigoare a prezentei legi se află în cele 4 luni de concediu fără plată pentru creşterea copilului, astfel cum au fost acordate în baza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Ordonanţa de urgenţă a Guvernului nr. 111/2010 privind concediul şi indemnizaţia lunară pentru creşterea copiilor,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Angajatorii au obligaţia de a aproba concediul pentru creşterea copilului, în condiţiile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din Ordonanţa de urgenţă a Guvernului nr. 111/2010,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xml:space="preserve">, cu modificările şi completările ulterioare, în caz contrar fiindu-le aplicabile sancţiunile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din Ordonanţa de urgenţă a Guvernului nr. 111/2010, aprobată cu modificări prin </w:t>
      </w:r>
      <w:r>
        <w:rPr>
          <w:rFonts w:ascii="Times New Roman" w:hAnsi="Times New Roman" w:cs="Times New Roman"/>
          <w:color w:val="008000"/>
          <w:sz w:val="28"/>
          <w:szCs w:val="28"/>
          <w:u w:val="single"/>
        </w:rPr>
        <w:t>Legea nr. 132/2011</w:t>
      </w:r>
      <w:r>
        <w:rPr>
          <w:rFonts w:ascii="Times New Roman" w:hAnsi="Times New Roman" w:cs="Times New Roman"/>
          <w:sz w:val="28"/>
          <w:szCs w:val="28"/>
        </w:rPr>
        <w: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intrarea în vigoare a prezentei legi, Ministerul Muncii, Familiei şi Protecţiei Sociale elaborează modificările şi completările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aprobate prin </w:t>
      </w:r>
      <w:r>
        <w:rPr>
          <w:rFonts w:ascii="Times New Roman" w:hAnsi="Times New Roman" w:cs="Times New Roman"/>
          <w:color w:val="008000"/>
          <w:sz w:val="28"/>
          <w:szCs w:val="28"/>
          <w:u w:val="single"/>
        </w:rPr>
        <w:t>Hotărârea Guvernului nr. 50/2011</w:t>
      </w:r>
      <w:r>
        <w:rPr>
          <w:rFonts w:ascii="Times New Roman" w:hAnsi="Times New Roman" w:cs="Times New Roman"/>
          <w:sz w:val="28"/>
          <w:szCs w:val="28"/>
        </w:rPr>
        <w:t xml:space="preserve">, cu modificările şi completările ulterioare,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Ordonanţei de urgenţă a Guvernului nr. 111/2010</w:t>
      </w:r>
      <w:r>
        <w:rPr>
          <w:rFonts w:ascii="Times New Roman" w:hAnsi="Times New Roman" w:cs="Times New Roman"/>
          <w:sz w:val="28"/>
          <w:szCs w:val="28"/>
        </w:rPr>
        <w:t xml:space="preserve"> privind concediul şi indemnizaţia lunară pentru creşterea copiilor, aprobate prin </w:t>
      </w:r>
      <w:r>
        <w:rPr>
          <w:rFonts w:ascii="Times New Roman" w:hAnsi="Times New Roman" w:cs="Times New Roman"/>
          <w:color w:val="008000"/>
          <w:sz w:val="28"/>
          <w:szCs w:val="28"/>
          <w:u w:val="single"/>
        </w:rPr>
        <w:t>Hotărârea Guvernului nr. 52/2011</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prevederilor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xml:space="preserve"> privind alocaţia pentru susţinerea familiei, aprobate prin </w:t>
      </w:r>
      <w:r>
        <w:rPr>
          <w:rFonts w:ascii="Times New Roman" w:hAnsi="Times New Roman" w:cs="Times New Roman"/>
          <w:color w:val="008000"/>
          <w:sz w:val="28"/>
          <w:szCs w:val="28"/>
          <w:u w:val="single"/>
        </w:rPr>
        <w:t>Hotărârea Guvernului nr. 38/2011</w:t>
      </w:r>
      <w:r>
        <w:rPr>
          <w:rFonts w:ascii="Times New Roman" w:hAnsi="Times New Roman" w:cs="Times New Roman"/>
          <w:sz w:val="28"/>
          <w:szCs w:val="28"/>
        </w:rPr>
        <w: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42/2013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Prezenta ordonanţă de urgenţă se aplică începând cu drepturile aferente lunii iulie 2013.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beneficiarii de ajutor social ale căror drepturi au fost stabilite în baza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cu modificările şi completările ulterioare, anterior datei de 1 iulie 2013, respectiv anterior datei de 1 ianuarie 2014, cuantumul ajutorului social se recalculează de către agenţiile judeţene pentru plăţi şi inspecţie socială, respectiv a municipiului Bucureşti, denumite în continuare agenţii teritoriale, pe baza ultimei dispoziţii a primarului înregistrată.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Diferenţa rezultată în urma recalculării prevăzute la alin. (2) se acordă în baza deciziei directorului executiv al agenţiei teritoriale, care se comunică primarilor şi beneficiarilor.</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 baza deciziei prevăzută la alin. (3) primarii au obligaţia de a emite o nouă dispoziţie de modificare a cuantumului pe care o comunică agenţiilor teritoriale în termenul prevăzut la </w:t>
      </w:r>
      <w:r>
        <w:rPr>
          <w:rFonts w:ascii="Times New Roman" w:hAnsi="Times New Roman" w:cs="Times New Roman"/>
          <w:i/>
          <w:iCs/>
          <w:color w:val="008000"/>
          <w:sz w:val="28"/>
          <w:szCs w:val="28"/>
          <w:u w:val="single"/>
        </w:rPr>
        <w:t>art. 13^1</w:t>
      </w:r>
      <w:r>
        <w:rPr>
          <w:rFonts w:ascii="Times New Roman" w:hAnsi="Times New Roman" w:cs="Times New Roman"/>
          <w:i/>
          <w:iCs/>
          <w:sz w:val="28"/>
          <w:szCs w:val="28"/>
        </w:rPr>
        <w:t xml:space="preserve"> alin. (3) din Legea nr. 416/2001,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beneficiarii de alocaţie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drepturi stabilite anterior datei de 1 iulie 2013, noile cuantumuri se acordă începând cu drepturile lunii iulie 2013, prevederile alin. (2) - (4) aplicându-se în mod corespunzător."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din Ordonanţa de urgenţă a Guvernului nr. 70/2011, cu modificările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Ajutoarele pentru încălzirea locuinţei, acordate în condiţiile prezentei ordonanţe de urgenţă, nu se iau în calcul la stabilirea drepturilor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precum şi a drepturilor de alocaţie pentru susţinerea familiei acordate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modificările ulterioare, ori a obligaţiilor legale de întreţinere şi nu pot fi urmărite silit decât pentru recuperarea sumelor acordate cu titlu nejustificat."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alin. (2) lit. b), alin. (4) - (5), precum şi ale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44/2014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cu modificările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derogare de la prevederile </w:t>
      </w:r>
      <w:r>
        <w:rPr>
          <w:rFonts w:ascii="Times New Roman" w:hAnsi="Times New Roman" w:cs="Times New Roman"/>
          <w:i/>
          <w:iCs/>
          <w:color w:val="008000"/>
          <w:sz w:val="28"/>
          <w:szCs w:val="28"/>
          <w:u w:val="single"/>
        </w:rPr>
        <w:t>art. 73^1</w:t>
      </w:r>
      <w:r>
        <w:rPr>
          <w:rFonts w:ascii="Times New Roman" w:hAnsi="Times New Roman" w:cs="Times New Roman"/>
          <w:i/>
          <w:iCs/>
          <w:sz w:val="28"/>
          <w:szCs w:val="28"/>
        </w:rPr>
        <w:t xml:space="preserve"> din Legea nr. 500/2002 privind finanţele publice, cu modificările şi completările ulterioare, sumele reprezentând prejudicii/plăţi nelegale din fonduri publice, stabilite de organele de control competente, acordate din bugetul de stat, prin bugetul Ministerului Muncii, Familiei, Protecţiei Sociale şi Persoanelor Vârstnice sau suportate din bugetele locale, cu titlu de beneficii de asistenţă socială, se recuperează fără perceperea de obligaţii fiscale accesorii, dacă acestea sunt restituite de beneficiar în termen de maximum 180 de zile de la comunicarea deciziei sau, după caz, a dispoziţiei de recuperare, în condiţiile legii.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Fac obiectul derogării prevăzute la alin. (1) următoarele beneficii de asistenţă socială: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alocaţia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republicată, cu modificările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Recuperarea sumelor plătite necuvenit se face, după caz, prin decizie a directorului executiv al agenţiei teritoriale pentru plăţi şi inspecţie socială, decizie a directorului executiv/directorului general al direcţiei generale de asistenţă socială şi protecţia copilului judeţeană, respectiv a sectorului municipiului Bucureşti şi/sau prin dispoziţie a primarului, care se comunică debitorului în termen de 15 zile de la data emiterii acesteia.</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Decizia/Dispoziţia de recuperare prevăzută la alin. (4) constituie titlu de creanţă de la data comunicării. După expirarea termenului prevăzut la alin. (1), decizia/dispoziţia de recuperare devine titlu executoriu.</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Sumele plătite necuvenit se recuperează, în termenul prevăzut la alin. (1), după cum urmează:</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beneficiarul primeşte în continuare beneficiul de asistenţă socială pentru care s-a constituit debit, se fac reţineri eşalonat din drepturile aferente lunilor următoare, dar nu mai mult de 1/3 din drepturile lunare;</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beneficiarul nu mai primeşte drepturi în perioada următoare constatării sumelor prevăzute la alin. (1) sau dacă sumele recuperate în condiţiile lit. a) nu acoperă drepturile acordate necuvenit şi titularul dreptului consimte, prin angajament scris, să restituie suma încasată necuvenit, acesta achită suma respectivă, în termenul prevăzut de decizia/dispoziţia de recuperare. Prin angajamentul de plată, beneficiarul poate consimţi recuperarea debitului şi din </w:t>
      </w:r>
      <w:r>
        <w:rPr>
          <w:rFonts w:ascii="Times New Roman" w:hAnsi="Times New Roman" w:cs="Times New Roman"/>
          <w:i/>
          <w:iCs/>
          <w:sz w:val="28"/>
          <w:szCs w:val="28"/>
        </w:rPr>
        <w:lastRenderedPageBreak/>
        <w:t>alte beneficii de asistenţă socială acordate de plătitorul beneficiului pentru care s-a constituit debitul.</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(4^3) După termenul prevăzut la alin. (1), pe baza deciziei/dispoziţiei prevăzute la alin. (4^1), aceasta, împreună cu dovada comunicării către debitor, se transmite organelor fiscale centrale în vederea recuperării sumelor înscrise în titlul executoriu, conform prevederilor </w:t>
      </w:r>
      <w:r>
        <w:rPr>
          <w:rFonts w:ascii="Times New Roman" w:hAnsi="Times New Roman" w:cs="Times New Roman"/>
          <w:i/>
          <w:iCs/>
          <w:color w:val="008000"/>
          <w:sz w:val="28"/>
          <w:szCs w:val="28"/>
          <w:u w:val="single"/>
        </w:rPr>
        <w:t>Legii nr. 207/2015</w:t>
      </w:r>
      <w:r>
        <w:rPr>
          <w:rFonts w:ascii="Times New Roman" w:hAnsi="Times New Roman" w:cs="Times New Roman"/>
          <w:i/>
          <w:iCs/>
          <w:sz w:val="28"/>
          <w:szCs w:val="28"/>
        </w:rPr>
        <w:t xml:space="preserve"> privind Codul de procedură fiscală, cu modificările şi completările ulterioare, însoţite de precizări referitoare la suma rămasă de recuperat, precum şi data de la care urmează a fi calculate obligaţiile fiscale accesorii pentru aceasta.</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w:t>
      </w:r>
      <w:proofErr w:type="spellStart"/>
      <w:r>
        <w:rPr>
          <w:rFonts w:ascii="Times New Roman" w:hAnsi="Times New Roman" w:cs="Times New Roman"/>
          <w:i/>
          <w:iCs/>
          <w:sz w:val="28"/>
          <w:szCs w:val="28"/>
        </w:rPr>
        <w:t>4</w:t>
      </w:r>
      <w:proofErr w:type="spellEnd"/>
      <w:r>
        <w:rPr>
          <w:rFonts w:ascii="Times New Roman" w:hAnsi="Times New Roman" w:cs="Times New Roman"/>
          <w:i/>
          <w:iCs/>
          <w:sz w:val="28"/>
          <w:szCs w:val="28"/>
        </w:rPr>
        <w:t>) Sumele recuperate în condiţiile alin. (4^2) şi (4^3) se fac venit la bugetul de stat.</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(4^5) Sumele înscrise în titlul executoriu prevăzut la alin. (4^1) se scad din evidenţa agenţiei teritoriale pentru plăţi şi inspecţie socială, direcţiei generale de asistenţă socială sau primăriei, la data confirmării preluării debitului de către organele fiscale centrale.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(4^6) În situaţia în care beneficiarul drepturilor prevăzute la alin. (2), persoană singură, a decedat, nu se mai procedează la recuperarea sumelor încasate necuvenit cu titlu de beneficii de asistenţă socială.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recuperarea sumelor cu titlu de beneficii de asistenţă socială şi subvenţii prevăzute la alin. (2) şi (3), reprezentând prejudicii/plăţi nelegale din fonduri publice, termenul de prescripţie este cel prevăzut de </w:t>
      </w:r>
      <w:r>
        <w:rPr>
          <w:rFonts w:ascii="Times New Roman" w:hAnsi="Times New Roman" w:cs="Times New Roman"/>
          <w:i/>
          <w:iCs/>
          <w:color w:val="008000"/>
          <w:sz w:val="28"/>
          <w:szCs w:val="28"/>
          <w:u w:val="single"/>
        </w:rPr>
        <w:t>art. 2.517</w:t>
      </w:r>
      <w:r>
        <w:rPr>
          <w:rFonts w:ascii="Times New Roman" w:hAnsi="Times New Roman" w:cs="Times New Roman"/>
          <w:i/>
          <w:iCs/>
          <w:sz w:val="28"/>
          <w:szCs w:val="28"/>
        </w:rPr>
        <w:t xml:space="preserve"> din Legea nr. 287/2009 privind Codul civil, republicată, cu modificările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Sumele cu titlu de beneficii de asistenţă socială şi subvenţii prevăzute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(2) şi (3), precum şi sumele cu titlu de prestaţii sociale prevăzute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 xml:space="preserve"> din Legea nr. 448/2006, republicată, cu modificările şi completările ulterioare, constatate ca prejudicii/plăţi nelegale din fonduri publice, stabilite de organele de control competente, nerecuperate până la data intrării în vigoare a prezentei ordonanţe de urgenţă, se recuperează în condiţiile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alin. (1) şi (4).</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sumele prevăzute la alin. (1) termenul de 180 de zile se calculează de la data intrării în vigoare a prezentei ordonanţe de urgenţă.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aplicarea prevederilor prezentei ordonanţe de urgenţă, Ministerul Muncii, Familiei, Protecţiei Sociale şi Persoanelor Vârstnice poate emite instrucţiuni care se aprobă prin ordin al ministrului."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alin. (2) - (5) din Ordonanţa de urgenţă a Guvernului nr. 65/2014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#M4</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beneficiarii de alocaţie pentru susţinerea familiei acordată în baza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republicată, cu modificările ulterioare, cu drepturi stabilite anterior datei de 1 noiembrie 2014, noul cuantum al alocaţiei pentru susţinerea familiei se stabileşte prin decizia directorului executiv al agenţiei judeţene pentru plăţi şi inspecţie socială, respectiv a municipiului Bucureşti, denumite în continuare agenţii teritoriale, pe baza ultimei dispoziţii a primarului.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Decizia prevăzută la alin. (2) se comunică primarilor şi beneficiarilor.</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 baza deciziei prevăzute la alin. (2), primarii au obligaţia de a emite o nouă dispoziţie de modificare a cuantumului pe care o comunică agenţiilor teritoriale în termenul prevăzut la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din Normele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cu modificările şi completările ulterioare.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Deciziile agenţiilor teritoriale şi dispoziţiile primarilor, precum şi comunicările prevăzute la alin. (3) şi (4) se emit colectiv pentru toţi beneficiarii de alocaţie pentru susţinerea familiei, la nivelul fiecărei unităţi administrativ-teritoriale."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26/2016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familiile beneficiare de alocaţie pentru susţinerea familiei, ale căror drepturi au fost suspendate începând cu luna aprilie 2016 ca urmare a neachitării obligaţiilor legale faţă de bugetul local, pentru bunurile pe care le deţin în proprietate, conform prevederilor </w:t>
      </w:r>
      <w:r>
        <w:rPr>
          <w:rFonts w:ascii="Times New Roman" w:hAnsi="Times New Roman" w:cs="Times New Roman"/>
          <w:i/>
          <w:iCs/>
          <w:color w:val="008000"/>
          <w:sz w:val="28"/>
          <w:szCs w:val="28"/>
          <w:u w:val="single"/>
        </w:rPr>
        <w:t>Legii nr. 227/2015</w:t>
      </w:r>
      <w:r>
        <w:rPr>
          <w:rFonts w:ascii="Times New Roman" w:hAnsi="Times New Roman" w:cs="Times New Roman"/>
          <w:i/>
          <w:iCs/>
          <w:sz w:val="28"/>
          <w:szCs w:val="28"/>
        </w:rPr>
        <w:t xml:space="preserve"> privind Codul fiscal, cu modificările şi completările ulterioare, plata acestora se reia din oficiu, inclusiv pentru perioada de suspendare."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 VII din Ordonanţa de urgenţă a Guvernului nr. 93/2016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30 de zile de la publicarea în Monitorul Oficial al României, Partea I, a prezentei ordonanţe de urgenţă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aprobate prin </w:t>
      </w:r>
      <w:r>
        <w:rPr>
          <w:rFonts w:ascii="Times New Roman" w:hAnsi="Times New Roman" w:cs="Times New Roman"/>
          <w:i/>
          <w:iCs/>
          <w:color w:val="008000"/>
          <w:sz w:val="28"/>
          <w:szCs w:val="28"/>
          <w:u w:val="single"/>
        </w:rPr>
        <w:t>Hotărârea Guvernului nr. 50/2011</w:t>
      </w:r>
      <w:r>
        <w:rPr>
          <w:rFonts w:ascii="Times New Roman" w:hAnsi="Times New Roman" w:cs="Times New Roman"/>
          <w:i/>
          <w:iCs/>
          <w:sz w:val="28"/>
          <w:szCs w:val="28"/>
        </w:rPr>
        <w:t xml:space="preserve">, cu modificările şi completările ulterioare, </w:t>
      </w:r>
      <w:r>
        <w:rPr>
          <w:rFonts w:ascii="Times New Roman" w:hAnsi="Times New Roman" w:cs="Times New Roman"/>
          <w:i/>
          <w:iCs/>
          <w:color w:val="008000"/>
          <w:sz w:val="28"/>
          <w:szCs w:val="28"/>
          <w:u w:val="single"/>
        </w:rPr>
        <w:lastRenderedPageBreak/>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cu modificările şi completările ulterioare, precum şi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privind măsurile de protecţie socială în perioada sezonului rece, aprobate prin </w:t>
      </w:r>
      <w:r>
        <w:rPr>
          <w:rFonts w:ascii="Times New Roman" w:hAnsi="Times New Roman" w:cs="Times New Roman"/>
          <w:i/>
          <w:iCs/>
          <w:color w:val="008000"/>
          <w:sz w:val="28"/>
          <w:szCs w:val="28"/>
          <w:u w:val="single"/>
        </w:rPr>
        <w:t>Hotărârea Guvernului nr. 920/2011</w:t>
      </w:r>
      <w:r>
        <w:rPr>
          <w:rFonts w:ascii="Times New Roman" w:hAnsi="Times New Roman" w:cs="Times New Roman"/>
          <w:i/>
          <w:iCs/>
          <w:sz w:val="28"/>
          <w:szCs w:val="28"/>
        </w:rPr>
        <w:t>, cu modificările şi completările ulterioare, se vor actualiza în mod corespunzător."</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solicitările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a celor de alocaţie pentru susţinerea familiei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republicată, cu modificările şi completările ulterioare, precum şi a celor de ajutor pentru încălzirea locuinţei în condiţiile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aprobată prin </w:t>
      </w:r>
      <w:r>
        <w:rPr>
          <w:rFonts w:ascii="Times New Roman" w:hAnsi="Times New Roman" w:cs="Times New Roman"/>
          <w:i/>
          <w:iCs/>
          <w:color w:val="008000"/>
          <w:sz w:val="28"/>
          <w:szCs w:val="28"/>
          <w:u w:val="single"/>
        </w:rPr>
        <w:t>Legea nr. 92/2012</w:t>
      </w:r>
      <w:r>
        <w:rPr>
          <w:rFonts w:ascii="Times New Roman" w:hAnsi="Times New Roman" w:cs="Times New Roman"/>
          <w:i/>
          <w:iCs/>
          <w:sz w:val="28"/>
          <w:szCs w:val="28"/>
        </w:rPr>
        <w:t xml:space="preserve">, cu modificările şi completările ulterioare, înregistrate până la data prevăzută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drepturile se acordă pe baza documentelor depuse.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situaţia beneficiarilor ale căror drepturi de ajutor social în condiţiile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cu modificările şi completările ulterioare, a celor de alocaţie pentru susţinerea familiei în condiţiile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republicată, cu modificările şi completările ulterioare, precum şi a celor de ajutor pentru încălzirea locuinţei în condiţiile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aprobată prin </w:t>
      </w:r>
      <w:r>
        <w:rPr>
          <w:rFonts w:ascii="Times New Roman" w:hAnsi="Times New Roman" w:cs="Times New Roman"/>
          <w:i/>
          <w:iCs/>
          <w:color w:val="008000"/>
          <w:sz w:val="28"/>
          <w:szCs w:val="28"/>
          <w:u w:val="single"/>
        </w:rPr>
        <w:t>Legea nr. 92/2012</w:t>
      </w:r>
      <w:r>
        <w:rPr>
          <w:rFonts w:ascii="Times New Roman" w:hAnsi="Times New Roman" w:cs="Times New Roman"/>
          <w:i/>
          <w:iCs/>
          <w:sz w:val="28"/>
          <w:szCs w:val="28"/>
        </w:rPr>
        <w:t xml:space="preserve">, cu modificările şi completările ulterioare, sunt stabilite înainte de termenul prevăzut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recalcularea acestora se face, în baza dispoziţiei primarului, în termen de cel mult 60 de zile."</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Până la data prevăzută la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Agenţia Naţională pentru Plăţi şi Inspecţie Socială, autorităţile administraţiei publice locale, precum şi celelalte instituţii cu responsabilităţi în domeniu au obligaţia de a lua măsurile administrative necesare aplicării prezentei ordonanţe de urgenţă."</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4/2017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aprobate prin </w:t>
      </w:r>
      <w:r>
        <w:rPr>
          <w:rFonts w:ascii="Times New Roman" w:hAnsi="Times New Roman" w:cs="Times New Roman"/>
          <w:i/>
          <w:iCs/>
          <w:color w:val="008000"/>
          <w:sz w:val="28"/>
          <w:szCs w:val="28"/>
          <w:u w:val="single"/>
        </w:rPr>
        <w:t>Hotărârea Guvernului nr. 50/2011</w:t>
      </w:r>
      <w:r>
        <w:rPr>
          <w:rFonts w:ascii="Times New Roman" w:hAnsi="Times New Roman" w:cs="Times New Roman"/>
          <w:i/>
          <w:iCs/>
          <w:sz w:val="28"/>
          <w:szCs w:val="28"/>
        </w:rPr>
        <w:t xml:space="preserve">, cu modificările şi completările ulterioare,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xml:space="preserve"> privind alocaţia pentru susţinerea familiei, </w:t>
      </w:r>
      <w:r>
        <w:rPr>
          <w:rFonts w:ascii="Times New Roman" w:hAnsi="Times New Roman" w:cs="Times New Roman"/>
          <w:i/>
          <w:iCs/>
          <w:sz w:val="28"/>
          <w:szCs w:val="28"/>
        </w:rPr>
        <w:lastRenderedPageBreak/>
        <w:t xml:space="preserve">aprobate prin </w:t>
      </w:r>
      <w:r>
        <w:rPr>
          <w:rFonts w:ascii="Times New Roman" w:hAnsi="Times New Roman" w:cs="Times New Roman"/>
          <w:i/>
          <w:iCs/>
          <w:color w:val="008000"/>
          <w:sz w:val="28"/>
          <w:szCs w:val="28"/>
          <w:u w:val="single"/>
        </w:rPr>
        <w:t>Hotărârea Guvernului nr. 38/2011</w:t>
      </w:r>
      <w:r>
        <w:rPr>
          <w:rFonts w:ascii="Times New Roman" w:hAnsi="Times New Roman" w:cs="Times New Roman"/>
          <w:i/>
          <w:iCs/>
          <w:sz w:val="28"/>
          <w:szCs w:val="28"/>
        </w:rPr>
        <w:t xml:space="preserve">, cu modificările şi completările ulterioare, precum şi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w:t>
      </w:r>
      <w:r>
        <w:rPr>
          <w:rFonts w:ascii="Times New Roman" w:hAnsi="Times New Roman" w:cs="Times New Roman"/>
          <w:i/>
          <w:iCs/>
          <w:color w:val="008000"/>
          <w:sz w:val="28"/>
          <w:szCs w:val="28"/>
          <w:u w:val="single"/>
        </w:rPr>
        <w:t>Ordonanţei de urgenţă a Guvernului nr. 70/2011</w:t>
      </w:r>
      <w:r>
        <w:rPr>
          <w:rFonts w:ascii="Times New Roman" w:hAnsi="Times New Roman" w:cs="Times New Roman"/>
          <w:i/>
          <w:iCs/>
          <w:sz w:val="28"/>
          <w:szCs w:val="28"/>
        </w:rPr>
        <w:t xml:space="preserve"> privind măsurile de protecţie socială în perioada sezonului rece, aprobate prin </w:t>
      </w:r>
      <w:r>
        <w:rPr>
          <w:rFonts w:ascii="Times New Roman" w:hAnsi="Times New Roman" w:cs="Times New Roman"/>
          <w:i/>
          <w:iCs/>
          <w:color w:val="008000"/>
          <w:sz w:val="28"/>
          <w:szCs w:val="28"/>
          <w:u w:val="single"/>
        </w:rPr>
        <w:t>Hotărârea Guvernului nr. 920/2011</w:t>
      </w:r>
      <w:r>
        <w:rPr>
          <w:rFonts w:ascii="Times New Roman" w:hAnsi="Times New Roman" w:cs="Times New Roman"/>
          <w:i/>
          <w:iCs/>
          <w:sz w:val="28"/>
          <w:szCs w:val="28"/>
        </w:rPr>
        <w:t>, cu modificările şi completările ulterioare, se actualizează până la data de 1 aprilie 2017."</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277/2010</w:t>
      </w:r>
      <w:r>
        <w:rPr>
          <w:rFonts w:ascii="Times New Roman" w:hAnsi="Times New Roman" w:cs="Times New Roman"/>
          <w:i/>
          <w:iCs/>
          <w:sz w:val="28"/>
          <w:szCs w:val="28"/>
        </w:rPr>
        <w:t>, republicată, sunt reproduse mai jos.</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XIII</w:t>
      </w:r>
      <w:r>
        <w:rPr>
          <w:rFonts w:ascii="Times New Roman" w:hAnsi="Times New Roman" w:cs="Times New Roman"/>
          <w:i/>
          <w:iCs/>
          <w:sz w:val="28"/>
          <w:szCs w:val="28"/>
        </w:rPr>
        <w:t xml:space="preserve"> din Ordonanţa de urgenţă a Guvernului nr. 41/2015 pentru modificarea şi completarea unor acte normative, precum şi pentru reglementarea unor măsuri bugetare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8462F" w:rsidRDefault="0058462F" w:rsidP="0058462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XIII</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derogare de la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(1) şi (3),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(1), (3) şi (4),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 şi (4), </w:t>
      </w:r>
      <w:r>
        <w:rPr>
          <w:rFonts w:ascii="Times New Roman" w:hAnsi="Times New Roman" w:cs="Times New Roman"/>
          <w:i/>
          <w:iCs/>
          <w:color w:val="008000"/>
          <w:sz w:val="28"/>
          <w:szCs w:val="28"/>
          <w:u w:val="single"/>
        </w:rPr>
        <w:t>art. 25</w:t>
      </w:r>
      <w:r>
        <w:rPr>
          <w:rFonts w:ascii="Times New Roman" w:hAnsi="Times New Roman" w:cs="Times New Roman"/>
          <w:i/>
          <w:iCs/>
          <w:sz w:val="28"/>
          <w:szCs w:val="28"/>
        </w:rPr>
        <w:t xml:space="preserve"> alin. (1), (3) şi (6),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(6), </w:t>
      </w:r>
      <w:r>
        <w:rPr>
          <w:rFonts w:ascii="Times New Roman" w:hAnsi="Times New Roman" w:cs="Times New Roman"/>
          <w:i/>
          <w:iCs/>
          <w:color w:val="008000"/>
          <w:sz w:val="28"/>
          <w:szCs w:val="28"/>
          <w:u w:val="single"/>
        </w:rPr>
        <w:t>art. 28</w:t>
      </w:r>
      <w:r>
        <w:rPr>
          <w:rFonts w:ascii="Times New Roman" w:hAnsi="Times New Roman" w:cs="Times New Roman"/>
          <w:i/>
          <w:iCs/>
          <w:sz w:val="28"/>
          <w:szCs w:val="28"/>
        </w:rPr>
        <w:t xml:space="preserve"> alin. (3),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(4) - (7),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41</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(2) din Legea nr. 277/2010 privind alocaţia pentru susţinerea familiei, republicată, cu modificările şi completările ulterioare, în situaţia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 din Legea nr. 215/2001, republicată, cu modificările şi completările ulterioare, operaţiunile administrative sunt îndeplinite de către secretarul unităţii administrativ-teritoriale, iar în situaţia prevăzută la </w:t>
      </w:r>
      <w:r>
        <w:rPr>
          <w:rFonts w:ascii="Times New Roman" w:hAnsi="Times New Roman" w:cs="Times New Roman"/>
          <w:i/>
          <w:iCs/>
          <w:color w:val="008000"/>
          <w:sz w:val="28"/>
          <w:szCs w:val="28"/>
          <w:u w:val="single"/>
        </w:rPr>
        <w:t>art. 55</w:t>
      </w:r>
      <w:r>
        <w:rPr>
          <w:rFonts w:ascii="Times New Roman" w:hAnsi="Times New Roman" w:cs="Times New Roman"/>
          <w:i/>
          <w:iCs/>
          <w:sz w:val="28"/>
          <w:szCs w:val="28"/>
        </w:rPr>
        <w:t xml:space="preserve"> alin. (8^1) din Legea nr. 215/2001, republicată, cu modificările şi completările ulterioare, operaţiunile administrative sunt îndeplinite de către persoana numită de prefect, în condiţiile legii, acestea putând emite decizii, după caz."</w:t>
      </w:r>
    </w:p>
    <w:p w:rsidR="0058462F" w:rsidRDefault="0058462F" w:rsidP="0058462F">
      <w:pPr>
        <w:autoSpaceDE w:val="0"/>
        <w:autoSpaceDN w:val="0"/>
        <w:adjustRightInd w:val="0"/>
        <w:spacing w:after="0" w:line="240" w:lineRule="auto"/>
        <w:rPr>
          <w:rFonts w:ascii="Times New Roman" w:hAnsi="Times New Roman" w:cs="Times New Roman"/>
          <w:sz w:val="28"/>
          <w:szCs w:val="28"/>
        </w:rPr>
      </w:pPr>
    </w:p>
    <w:p w:rsidR="0058462F" w:rsidRDefault="0058462F" w:rsidP="005846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41C8A" w:rsidRDefault="00B41C8A">
      <w:bookmarkStart w:id="0" w:name="_GoBack"/>
      <w:bookmarkEnd w:id="0"/>
    </w:p>
    <w:sectPr w:rsidR="00B41C8A" w:rsidSect="009E593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21"/>
    <w:rsid w:val="0058462F"/>
    <w:rsid w:val="00B41C8A"/>
    <w:rsid w:val="00C206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9422</Words>
  <Characters>54648</Characters>
  <Application>Microsoft Office Word</Application>
  <DocSecurity>0</DocSecurity>
  <Lines>455</Lines>
  <Paragraphs>127</Paragraphs>
  <ScaleCrop>false</ScaleCrop>
  <Company/>
  <LinksUpToDate>false</LinksUpToDate>
  <CharactersWithSpaces>63943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2019-03-20T13:37:00Z</dcterms:created>
  <dcterms:modified xsi:type="dcterms:W3CDTF">2019-03-20T13:43:00Z</dcterms:modified>
</cp:coreProperties>
</file>