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10B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226/2021 din 16 septembrie 2021</w:t>
      </w:r>
    </w:p>
    <w:p w14:paraId="047DDF3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stabilirea măsurilor de protecţie socială pentru consumatorul vulnerabil de energie</w:t>
      </w:r>
    </w:p>
    <w:p w14:paraId="6BE89EB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561E9220" w14:textId="77777777" w:rsidR="00365C8E" w:rsidRDefault="00365C8E" w:rsidP="00365C8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noiembrie 2021</w:t>
      </w:r>
    </w:p>
    <w:p w14:paraId="6DD8AAF7" w14:textId="77777777" w:rsidR="00365C8E" w:rsidRDefault="00365C8E" w:rsidP="00365C8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14:paraId="2C23C1AA" w14:textId="77777777" w:rsidR="00365C8E" w:rsidRDefault="00365C8E" w:rsidP="00365C8E">
      <w:pPr>
        <w:autoSpaceDE w:val="0"/>
        <w:autoSpaceDN w:val="0"/>
        <w:adjustRightInd w:val="0"/>
        <w:spacing w:after="0" w:line="240" w:lineRule="auto"/>
        <w:rPr>
          <w:rFonts w:ascii="Times New Roman" w:hAnsi="Times New Roman" w:cs="Times New Roman"/>
          <w:i/>
          <w:iCs/>
          <w:sz w:val="28"/>
          <w:szCs w:val="28"/>
        </w:rPr>
      </w:pPr>
    </w:p>
    <w:p w14:paraId="72C95B04" w14:textId="77777777" w:rsidR="00365C8E" w:rsidRDefault="00365C8E" w:rsidP="00365C8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publicate în Monitorul Oficial al României, Partea I, până la 11 octombrie 2021.</w:t>
      </w:r>
    </w:p>
    <w:p w14:paraId="31B59480" w14:textId="77777777" w:rsidR="00365C8E" w:rsidRDefault="00365C8E" w:rsidP="00365C8E">
      <w:pPr>
        <w:autoSpaceDE w:val="0"/>
        <w:autoSpaceDN w:val="0"/>
        <w:adjustRightInd w:val="0"/>
        <w:spacing w:after="0" w:line="240" w:lineRule="auto"/>
        <w:rPr>
          <w:rFonts w:ascii="Times New Roman" w:hAnsi="Times New Roman" w:cs="Times New Roman"/>
          <w:i/>
          <w:iCs/>
          <w:sz w:val="28"/>
          <w:szCs w:val="28"/>
        </w:rPr>
      </w:pPr>
    </w:p>
    <w:p w14:paraId="1E0EC9A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14:paraId="385A7BE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226/2021, publicată în Monitorul Oficial al României, Partea I, nr. 891 din 16 septembrie 2021</w:t>
      </w:r>
    </w:p>
    <w:p w14:paraId="0251541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0514EA0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14:paraId="0E61D972" w14:textId="77777777" w:rsidR="00365C8E" w:rsidRDefault="00365C8E" w:rsidP="00365C8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14:paraId="5ADFB3E8" w14:textId="77777777" w:rsidR="00365C8E" w:rsidRDefault="00365C8E" w:rsidP="00365C8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1073/2021</w:t>
      </w:r>
      <w:r>
        <w:rPr>
          <w:rFonts w:ascii="Times New Roman" w:hAnsi="Times New Roman" w:cs="Times New Roman"/>
          <w:i/>
          <w:iCs/>
          <w:sz w:val="28"/>
          <w:szCs w:val="28"/>
        </w:rPr>
        <w:t xml:space="preserve"> au fost aprobate Normele metodologice de aplicare a prevederilor </w:t>
      </w:r>
      <w:r>
        <w:rPr>
          <w:rFonts w:ascii="Times New Roman" w:hAnsi="Times New Roman" w:cs="Times New Roman"/>
          <w:i/>
          <w:iCs/>
          <w:color w:val="008000"/>
          <w:sz w:val="28"/>
          <w:szCs w:val="28"/>
          <w:u w:val="single"/>
        </w:rPr>
        <w:t>Legii nr. 226/2021</w:t>
      </w:r>
      <w:r>
        <w:rPr>
          <w:rFonts w:ascii="Times New Roman" w:hAnsi="Times New Roman" w:cs="Times New Roman"/>
          <w:i/>
          <w:iCs/>
          <w:sz w:val="28"/>
          <w:szCs w:val="28"/>
        </w:rPr>
        <w:t xml:space="preserve"> privind stabilirea măsurilor de protecţie socială pentru consumatorul vulnerabil de energie.</w:t>
      </w:r>
    </w:p>
    <w:p w14:paraId="5305C381" w14:textId="77777777" w:rsidR="00365C8E" w:rsidRDefault="00365C8E" w:rsidP="00365C8E">
      <w:pPr>
        <w:autoSpaceDE w:val="0"/>
        <w:autoSpaceDN w:val="0"/>
        <w:adjustRightInd w:val="0"/>
        <w:spacing w:after="0" w:line="240" w:lineRule="auto"/>
        <w:rPr>
          <w:rFonts w:ascii="Times New Roman" w:hAnsi="Times New Roman" w:cs="Times New Roman"/>
          <w:i/>
          <w:iCs/>
          <w:sz w:val="28"/>
          <w:szCs w:val="28"/>
        </w:rPr>
      </w:pPr>
    </w:p>
    <w:p w14:paraId="1F2A038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Ordonanţa de urgenţă a Guvernului nr. 118/2021</w:t>
      </w:r>
      <w:r>
        <w:rPr>
          <w:rFonts w:ascii="Times New Roman" w:hAnsi="Times New Roman" w:cs="Times New Roman"/>
          <w:i/>
          <w:iCs/>
          <w:sz w:val="28"/>
          <w:szCs w:val="28"/>
        </w:rPr>
        <w:t xml:space="preserve"> privind stabilirea unei scheme de compensare pentru consumul de energie electrică şi gaze naturale pentru sezonul rece 2021 - 2022, precum şi pentru completarea </w:t>
      </w:r>
      <w:r>
        <w:rPr>
          <w:rFonts w:ascii="Times New Roman" w:hAnsi="Times New Roman" w:cs="Times New Roman"/>
          <w:i/>
          <w:iCs/>
          <w:color w:val="008000"/>
          <w:sz w:val="28"/>
          <w:szCs w:val="28"/>
          <w:u w:val="single"/>
        </w:rPr>
        <w:t>Ordonanţei Guvernului nr. 27/1996</w:t>
      </w:r>
      <w:r>
        <w:rPr>
          <w:rFonts w:ascii="Times New Roman" w:hAnsi="Times New Roman" w:cs="Times New Roman"/>
          <w:i/>
          <w:iCs/>
          <w:sz w:val="28"/>
          <w:szCs w:val="28"/>
        </w:rPr>
        <w:t xml:space="preserve"> privind acordarea de facilităţi persoanelor care domiciliază sau lucrează în unele localităţi din Munţii Apuseni şi în Rezervaţia Biosferei "Delta Dunării".</w:t>
      </w:r>
    </w:p>
    <w:p w14:paraId="29D63FD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1B5AEC60" w14:textId="77777777" w:rsidR="00365C8E" w:rsidRPr="00365C8E" w:rsidRDefault="00365C8E" w:rsidP="00365C8E">
      <w:pPr>
        <w:autoSpaceDE w:val="0"/>
        <w:autoSpaceDN w:val="0"/>
        <w:adjustRightInd w:val="0"/>
        <w:spacing w:after="0" w:line="240" w:lineRule="auto"/>
        <w:rPr>
          <w:rFonts w:ascii="Times New Roman" w:hAnsi="Times New Roman" w:cs="Times New Roman"/>
          <w:sz w:val="28"/>
          <w:szCs w:val="28"/>
          <w:lang w:val="pl-PL"/>
        </w:rPr>
      </w:pPr>
      <w:r w:rsidRPr="00365C8E">
        <w:rPr>
          <w:rFonts w:ascii="Times New Roman" w:hAnsi="Times New Roman" w:cs="Times New Roman"/>
          <w:b/>
          <w:bCs/>
          <w:color w:val="008000"/>
          <w:sz w:val="28"/>
          <w:szCs w:val="28"/>
          <w:u w:val="single"/>
          <w:lang w:val="pl-PL"/>
        </w:rPr>
        <w:t>#B</w:t>
      </w:r>
    </w:p>
    <w:p w14:paraId="0A2AE23D" w14:textId="77777777" w:rsidR="00365C8E" w:rsidRPr="00365C8E" w:rsidRDefault="00365C8E" w:rsidP="00365C8E">
      <w:pPr>
        <w:autoSpaceDE w:val="0"/>
        <w:autoSpaceDN w:val="0"/>
        <w:adjustRightInd w:val="0"/>
        <w:spacing w:after="0" w:line="240" w:lineRule="auto"/>
        <w:rPr>
          <w:rFonts w:ascii="Times New Roman" w:hAnsi="Times New Roman" w:cs="Times New Roman"/>
          <w:sz w:val="28"/>
          <w:szCs w:val="28"/>
          <w:lang w:val="pl-PL"/>
        </w:rPr>
      </w:pPr>
      <w:r w:rsidRPr="00365C8E">
        <w:rPr>
          <w:rFonts w:ascii="Times New Roman" w:hAnsi="Times New Roman" w:cs="Times New Roman"/>
          <w:sz w:val="28"/>
          <w:szCs w:val="28"/>
          <w:lang w:val="pl-PL"/>
        </w:rPr>
        <w:t xml:space="preserve">    </w:t>
      </w:r>
      <w:r w:rsidRPr="00365C8E">
        <w:rPr>
          <w:rFonts w:ascii="Times New Roman" w:hAnsi="Times New Roman" w:cs="Times New Roman"/>
          <w:b/>
          <w:bCs/>
          <w:sz w:val="28"/>
          <w:szCs w:val="28"/>
          <w:lang w:val="pl-PL"/>
        </w:rPr>
        <w:t>Parlamentul României</w:t>
      </w:r>
      <w:r w:rsidRPr="00365C8E">
        <w:rPr>
          <w:rFonts w:ascii="Times New Roman" w:hAnsi="Times New Roman" w:cs="Times New Roman"/>
          <w:sz w:val="28"/>
          <w:szCs w:val="28"/>
          <w:lang w:val="pl-PL"/>
        </w:rPr>
        <w:t xml:space="preserve"> adoptă prezenta lege.</w:t>
      </w:r>
    </w:p>
    <w:p w14:paraId="2A35FCF4" w14:textId="77777777" w:rsidR="00365C8E" w:rsidRPr="00365C8E" w:rsidRDefault="00365C8E" w:rsidP="00365C8E">
      <w:pPr>
        <w:autoSpaceDE w:val="0"/>
        <w:autoSpaceDN w:val="0"/>
        <w:adjustRightInd w:val="0"/>
        <w:spacing w:after="0" w:line="240" w:lineRule="auto"/>
        <w:rPr>
          <w:rFonts w:ascii="Times New Roman" w:hAnsi="Times New Roman" w:cs="Times New Roman"/>
          <w:sz w:val="28"/>
          <w:szCs w:val="28"/>
          <w:lang w:val="pl-PL"/>
        </w:rPr>
      </w:pPr>
    </w:p>
    <w:p w14:paraId="7435D85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sidRPr="00365C8E">
        <w:rPr>
          <w:rFonts w:ascii="Times New Roman" w:hAnsi="Times New Roman" w:cs="Times New Roman"/>
          <w:sz w:val="28"/>
          <w:szCs w:val="28"/>
          <w:lang w:val="pl-PL"/>
        </w:rPr>
        <w:t xml:space="preserve">    </w:t>
      </w:r>
      <w:r>
        <w:rPr>
          <w:rFonts w:ascii="Times New Roman" w:hAnsi="Times New Roman" w:cs="Times New Roman"/>
          <w:sz w:val="28"/>
          <w:szCs w:val="28"/>
        </w:rPr>
        <w:t>CAPITOLUL I</w:t>
      </w:r>
    </w:p>
    <w:p w14:paraId="50BA125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14:paraId="0D5E9A6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0156327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14:paraId="62DBD3C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lege stabileşte criteriile de încadrare a familiilor şi persoanelor singure în categoria consumatorilor vulnerabili de energie şi reglementează măsurile de protecţie socială pentru aceştia în ceea ce priveşte accesul la resursele energetice pentru satisfacerea nevoilor esenţiale ale gospodăriei, în scopul prevenirii şi combaterii sărăciei energetice.</w:t>
      </w:r>
    </w:p>
    <w:p w14:paraId="2658687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Prezenta lege urmăreşte îndeplinirea următoarelor obiective:</w:t>
      </w:r>
    </w:p>
    <w:p w14:paraId="28AD57A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accesibilităţii energiei din punctul de vedere al preţului pentru toţi cetăţenii;</w:t>
      </w:r>
    </w:p>
    <w:p w14:paraId="1D079BA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disponibilităţii fizice neîntrerupte a resurselor energetice pentru toţi consumatorii vulnerabili;</w:t>
      </w:r>
    </w:p>
    <w:p w14:paraId="47E9FE5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promovarea accesului la măsurile de creştere a performanţei energetice a clădirilor cu destinaţie de locuinţe;</w:t>
      </w:r>
    </w:p>
    <w:p w14:paraId="76CE8EA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prevenirea şi combaterea sărăciei energetice şi excluziunii sociale.</w:t>
      </w:r>
    </w:p>
    <w:p w14:paraId="6D43174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prezentei legi se aplică activităţii de distribuţie şi furnizare a energiei electrice, energiei termice, gazelor naturale şi combustibililor solizi şi/sau petrolieri către consumatorii vulnerabili de energie.</w:t>
      </w:r>
    </w:p>
    <w:p w14:paraId="41E0AF4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14:paraId="63B0D7F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natura lor, măsurile de protecţie socială pentru consumatorul vulnerabil de energie pot fi financiare şi nonfinanciare.</w:t>
      </w:r>
    </w:p>
    <w:p w14:paraId="125ACA4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de protecţie socială financiare constau în acordarea de ajutoare destinate asigurării nevoilor energetice minimale şi sunt:</w:t>
      </w:r>
    </w:p>
    <w:p w14:paraId="400F80B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ajutor pentru încălzirea locuinţei;</w:t>
      </w:r>
    </w:p>
    <w:p w14:paraId="2DCA457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ajutor pentru consumul de energie destinat acoperirii unei părţi din consumul energetic al gospodăriei pe tot parcursul anului;</w:t>
      </w:r>
    </w:p>
    <w:p w14:paraId="43D80DF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ajutor pentru achiziţionarea, în cadrul unei locuinţe, de echipamente eficiente din punct de vedere energetic, necesare pentru iluminarea, răcirea, încălzirea şi asigurarea apei calde de consum, pentru înlocuirea aparatelor de uz casnic depăşite din punct de vedere tehnic şi moral cu aparate de uz casnic eficiente din punct de vedere energetic, precum şi pentru utilizarea mijloacelor de comunicare care presupun consum de energie;</w:t>
      </w:r>
    </w:p>
    <w:p w14:paraId="529DBDB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ajutor pentru achiziţionarea de produse şi servicii în vederea creşterii performanţei energetice a clădirilor ori pentru conectarea la sursele de energie.</w:t>
      </w:r>
    </w:p>
    <w:p w14:paraId="0883D34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de protecţie socială nonfinanciare constau în facilităţi de acces şi conectare la sursele de energie disponibile necesare pentru asigurarea nevoilor energetice minimale, inclusiv interzicerea deconectării de la sursele de energie pentru toate categoriile de consumatori vulnerabili din cele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precum şi consilierea şi informarea transparentă şi accesibilă a populaţiei cu privire la sursele de energie, costuri şi proceduri de acces la acestea, în conformitate cu prevederile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energiei electrice şi a gazelor naturale nr. 123/2012, cu modificările şi completările ulterioare, şi ale </w:t>
      </w:r>
      <w:r>
        <w:rPr>
          <w:rFonts w:ascii="Times New Roman" w:hAnsi="Times New Roman" w:cs="Times New Roman"/>
          <w:color w:val="008000"/>
          <w:sz w:val="28"/>
          <w:szCs w:val="28"/>
          <w:u w:val="single"/>
        </w:rPr>
        <w:t>Ordonanţei de urgenţă a Guvernului nr. 33/2007</w:t>
      </w:r>
      <w:r>
        <w:rPr>
          <w:rFonts w:ascii="Times New Roman" w:hAnsi="Times New Roman" w:cs="Times New Roman"/>
          <w:sz w:val="28"/>
          <w:szCs w:val="28"/>
        </w:rPr>
        <w:t xml:space="preserve"> privind organizarea şi funcţionarea Autorităţii Naţionale de Reglementare în Domeniul Energiei, aprobată cu modificări şi completări prin </w:t>
      </w:r>
      <w:r>
        <w:rPr>
          <w:rFonts w:ascii="Times New Roman" w:hAnsi="Times New Roman" w:cs="Times New Roman"/>
          <w:color w:val="008000"/>
          <w:sz w:val="28"/>
          <w:szCs w:val="28"/>
          <w:u w:val="single"/>
        </w:rPr>
        <w:t>Legea nr. 160/2012</w:t>
      </w:r>
      <w:r>
        <w:rPr>
          <w:rFonts w:ascii="Times New Roman" w:hAnsi="Times New Roman" w:cs="Times New Roman"/>
          <w:sz w:val="28"/>
          <w:szCs w:val="28"/>
        </w:rPr>
        <w:t>, cu modificările şi completările ulterioare.</w:t>
      </w:r>
    </w:p>
    <w:p w14:paraId="444DDED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Măsurile de protecţie socială financiare prevăzute la alin. (2) se finanţează din bugetul de stat, din bugetele locale sau din fonduri europene.</w:t>
      </w:r>
    </w:p>
    <w:p w14:paraId="7A6A4B2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w:t>
      </w:r>
    </w:p>
    <w:p w14:paraId="5AD1CC5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sensul prezentei legi, termenii şi expresiile de mai jos au următoarele semnificaţii:</w:t>
      </w:r>
    </w:p>
    <w:p w14:paraId="3D9A0AC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consumator vulnerabil de energie, denumit în continuare consumator vulnerabil - persoana singură/familia care, din motive de sănătate, vârstă, venituri insuficiente sau izolare faţă de sursele de energie, necesită măsuri de protecţie socială şi servicii suplimentare pentru a-şi asigura cel puţin nevoile energetice minimale;</w:t>
      </w:r>
    </w:p>
    <w:p w14:paraId="599CBCA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consum mediu lunar de energie termică - cantitatea de energie termică, măsurată în gigacalorii, necesară încălzirii locuinţei, stabilită pentru persoana singură/familie, pe tip de apartament/locuinţă, în funcţie de zona de temperatură,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w:t>
      </w:r>
    </w:p>
    <w:p w14:paraId="6CFE214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zonă de temperatură - repartizarea judeţelor în funcţie de temperaturile medii multianuale înregistrate, conform </w:t>
      </w:r>
      <w:r>
        <w:rPr>
          <w:rFonts w:ascii="Times New Roman" w:hAnsi="Times New Roman" w:cs="Times New Roman"/>
          <w:color w:val="008000"/>
          <w:sz w:val="28"/>
          <w:szCs w:val="28"/>
          <w:u w:val="single"/>
        </w:rPr>
        <w:t>anexei nr. 2</w:t>
      </w:r>
      <w:r>
        <w:rPr>
          <w:rFonts w:ascii="Times New Roman" w:hAnsi="Times New Roman" w:cs="Times New Roman"/>
          <w:sz w:val="28"/>
          <w:szCs w:val="28"/>
        </w:rPr>
        <w:t>;</w:t>
      </w:r>
    </w:p>
    <w:p w14:paraId="6C4F1C4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familie - soţul, soţia, precum şi alte persoane, indiferent dacă între acestea există sau nu relaţii de rudenie, care au acelaşi domiciliu ori reşedinţă şi/sau care locuiesc şi gospodăresc împreună ori, după caz, sunt înscrise în cartea de imobil şi sunt luate în calcul la stabilirea cheltuielilor de întreţinere a locuinţei;</w:t>
      </w:r>
    </w:p>
    <w:p w14:paraId="31FD6D5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persoană singură - persoana care a împlinit vârsta de 18 ani, care locuieşte singură şi nu se mai află în întreţinerea părinţilor, precum şi persoana cu vârsta cuprinsă între 16 şi 18 ani, care locuieşte şi se gospodăreşte singură şi are capacitate de exerciţiu anticipată, potrivit prevederilor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din Legea nr. 287/2009 privind Codul civil, republicată, cu modificările ulterioare;</w:t>
      </w:r>
    </w:p>
    <w:p w14:paraId="6258ABC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locuinţă de domiciliu sau de reşedinţă, denumită în continuare locuinţă - construcţia cu destinaţia de locuinţă aflată în proprietatea titularului ajutorului ori închiriată sau asupra căreia acesta exercită un drept de folosinţă în condiţiile legii, situată la adresa înscrisă în actele de identitate ale membrilor de familie sau, după caz, adresa la care persoanele sunt înscrise în cartea de imobil şi sunt luate în calcul la stabilirea cheltuielilor de întreţinere a locuinţei. Se asimilează locuinţei de domiciliu sau de reşedinţă şi locuinţa de necesitate, precum şi locuinţa socială, astfel cum sunt acestea definite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locuinţei nr. 114/1996, republicată, cu modificările şi completările ulterioare, precum şi, după caz, locuinţele situate în aşezări informale, astfel cum sunt definite potrivit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la Legea nr. 350/2001 privind amenajarea teritoriului şi urbanismul, cu modificările şi completările ulterioare, sau de legislaţia anterioară acesteia, aplicabilă la data edificării construcţiei. Nu se consideră locuinţă instituţiile de asistenţă socială sau alte aşezăminte cu caracter social, inclusiv cele înfiinţate şi administrate de cultele religioase, asociaţiile sau grupurile religioase, prevăzute de </w:t>
      </w:r>
      <w:r>
        <w:rPr>
          <w:rFonts w:ascii="Times New Roman" w:hAnsi="Times New Roman" w:cs="Times New Roman"/>
          <w:color w:val="008000"/>
          <w:sz w:val="28"/>
          <w:szCs w:val="28"/>
          <w:u w:val="single"/>
        </w:rPr>
        <w:t>Legea nr. 489/2006</w:t>
      </w:r>
      <w:r>
        <w:rPr>
          <w:rFonts w:ascii="Times New Roman" w:hAnsi="Times New Roman" w:cs="Times New Roman"/>
          <w:sz w:val="28"/>
          <w:szCs w:val="28"/>
        </w:rPr>
        <w:t xml:space="preserve"> privind libertatea religioasă şi regimul general al cultelor, republicată;</w:t>
      </w:r>
    </w:p>
    <w:p w14:paraId="7EC3A15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sezon rece - perioada de 5 luni cuprinsă între data de 1 noiembrie a anului curent şi data de 31 martie a anului următor. Perioada sezonului rece poate fi prelungită/redusă într-unul sau mai multe judeţe la solicitarea consiliilor judeţene, cu avizul Administraţiei Naţionale de Meteorologie. Perioada de prelungire/reducere a sezonului rece, precum şi procedura de acordare a ajutoarelor pentru încălzirea locuinţei în această perioadă se aprobă prin hotărâre a Guvernului, la propunerea Ministerului Dezvoltării, Lucrărilor Publice şi Administraţiei şi a Ministerului Muncii şi Protecţiei Sociale;</w:t>
      </w:r>
    </w:p>
    <w:p w14:paraId="3211D74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ajutor pentru încălzirea locuinţei - măsură care are drept scop sprijinul financiar, din categoria celor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suportată din bugetul de stat şi/sau, după caz, din bugetele locale, destinată consumatorilor vulnerabili, care are drept scop acoperirea integrală sau, după caz, a unei părţi din cheltuielile cu încălzirea locuinţei. Ajutorul se acordă pentru consumatorii vulnerabili de energie termică în sistem centralizat, energie electrică, gaze naturale, combustibili solizi şi/sau petrolieri. Acesta se acordă numai pentru un singur sistem de încălzire, acesta fiind cel principal utilizat;</w:t>
      </w:r>
    </w:p>
    <w:p w14:paraId="717CBA0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supliment pentru energie - măsura care are drept scop sprijinul financiar, din categoria celor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suportată din bugetul de stat şi/sau, după caz, din bugetele locale, destinată consumatorilor vulnerabili, care are drept scop acoperirea integrală sau, după caz, a unei părţi din cheltuielile cu iluminatul locuinţei, susţinerea facilităţilor de gătit şi asigurarea apei calde în locuinţă, asigurarea continuităţii în alimentare a echipamentelor electrice de care depinde viaţa persoanelor, din motive de sănătate, şi utilizarea mijloacelor de comunicare care presupun utilizarea de energie;</w:t>
      </w:r>
    </w:p>
    <w:p w14:paraId="58FA56D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facilităţi privind accesul la energie - măsuri de sprijin din categoria celor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(3), care au drept scop accesul şi conectarea la sursele de energie disponibile;</w:t>
      </w:r>
    </w:p>
    <w:p w14:paraId="16E2794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sprijin pentru eficientizarea consumului de energie - măsură care are drept scop sprijinul financiar din categoria celor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suportată din bugetul de stat şi/sau, după caz, din bugetele locale sau fonduri europene ori contracte de performanţă energetică puse în aplicare de distribuitorii/furnizorii de energie şi/sau companii de servicii energetice, destinată consumatorilor vulnerabili, pentru acoperirea unei părţi din costul sistemelor utilizate pentru creşterea eficienţei energetice, potrivit dispoziţiilor </w:t>
      </w:r>
      <w:r>
        <w:rPr>
          <w:rFonts w:ascii="Times New Roman" w:hAnsi="Times New Roman" w:cs="Times New Roman"/>
          <w:color w:val="008000"/>
          <w:sz w:val="28"/>
          <w:szCs w:val="28"/>
          <w:u w:val="single"/>
        </w:rPr>
        <w:t>Legii nr. 121/2014</w:t>
      </w:r>
      <w:r>
        <w:rPr>
          <w:rFonts w:ascii="Times New Roman" w:hAnsi="Times New Roman" w:cs="Times New Roman"/>
          <w:sz w:val="28"/>
          <w:szCs w:val="28"/>
        </w:rPr>
        <w:t xml:space="preserve"> privind eficienţa energetică, cu modificările şi completările ulterioare;</w:t>
      </w:r>
    </w:p>
    <w:p w14:paraId="0954813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titular al ajutorului - reprezentantul familiei sau, după caz, persoana singură care îndeplineşte condiţiile legale de acordare a măsurilor prevăzute la lit. h) şi i), solicită acordarea acestora şi poate fi, după caz: proprietarul locuinţei, succesorul de drept al acestuia, persoana care a înstrăinat locuinţa în baza unui contract cu clauză de întreţinere sau cu rezerva dreptului de abitaţie/uzufruct, titularul </w:t>
      </w:r>
      <w:r>
        <w:rPr>
          <w:rFonts w:ascii="Times New Roman" w:hAnsi="Times New Roman" w:cs="Times New Roman"/>
          <w:sz w:val="28"/>
          <w:szCs w:val="28"/>
        </w:rPr>
        <w:lastRenderedPageBreak/>
        <w:t xml:space="preserve">contractului de închiriere, comodat, concesiune al acesteia ori alt membru de familie major şi împuternicit de proprietarul locuinţei sau de titularul contractului de închiriere ori, după caz, reprezentantul legal al persoanei singure care nu a împlinit vârsta de 16 ani sau al persoanelor prevăzute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alin. (1) lit. b) şi </w:t>
      </w:r>
      <w:r>
        <w:rPr>
          <w:rFonts w:ascii="Times New Roman" w:hAnsi="Times New Roman" w:cs="Times New Roman"/>
          <w:color w:val="008000"/>
          <w:sz w:val="28"/>
          <w:szCs w:val="28"/>
          <w:u w:val="single"/>
        </w:rPr>
        <w:t>art. 178</w:t>
      </w:r>
      <w:r>
        <w:rPr>
          <w:rFonts w:ascii="Times New Roman" w:hAnsi="Times New Roman" w:cs="Times New Roman"/>
          <w:sz w:val="28"/>
          <w:szCs w:val="28"/>
        </w:rPr>
        <w:t xml:space="preserve"> lit. a) şi b) din Legea nr. 287/2009, republicată, cu modificările ulterioare;</w:t>
      </w:r>
    </w:p>
    <w:p w14:paraId="09ED4F8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beneficiar - familia sau persoana singură definite conform lit. d) şi e) şi care îndeplineşte condiţiile prezentei legi privind acordarea măsurilor prevăzute la lit. h) şi i);</w:t>
      </w:r>
    </w:p>
    <w:p w14:paraId="7010CB4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venit mediu net lunar - totalitatea veniturilor nete pe care le realizează persoana singură sau, după caz, membrii familiei, în luna anterioară lunii în care se solicită dreptul, aşa cum acestea sunt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 (3) din Legea nr. 416/2001 privind venitul minim garantat, cu modificările şi completările ulterioare, împărţită la numărul persoanelor din familia definită la lit. d);</w:t>
      </w:r>
    </w:p>
    <w:p w14:paraId="4F5254F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sărăcie energetică - imposibilitatea consumatorului vulnerabil, definit la lit. a), de acoperire a nevoilor energetice minimale, definite la lit. p);</w:t>
      </w:r>
    </w:p>
    <w:p w14:paraId="2491F47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nevoi energetice minimale - consumul minim de energie al persoanei singure/unei familii pentru iluminat, răcirea şi încălzirea optimă a locuinţei, susţinerea facilităţilor de gătit şi asigurarea apei calde în locuinţă, utilizarea mijloacelor de comunicare care presupun utilizarea de energie sau alimentarea dispozitivelor medicale pentru susţinerea vieţii ori pentru ameliorarea sănătăţii persoanelor. Limita minimă a consumului se stabileşte prin ordin al ministrului muncii şi protecţiei sociale, pe baza datelor puse la dispoziţie de către Autoritatea Naţională de Reglementare în Domeniul Energiei, precum şi de Institutul Naţional de Statistică;</w:t>
      </w:r>
    </w:p>
    <w:p w14:paraId="0E5CAC0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furnizor - persoană fizică sau juridică ce asigură furnizarea energiei termice, energiei electrice, gazelor naturale, după caz, către clienţi;</w:t>
      </w:r>
    </w:p>
    <w:p w14:paraId="143FB1B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valoare de referinţă - nivelul maxim al ajutorului pentru încălzirea locuinţei aferent unei luni, stabilit în funcţie de sistemul de încălzire utilizat, potrivit dispoziţiilor prezentei legi;</w:t>
      </w:r>
    </w:p>
    <w:p w14:paraId="6A910C3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gospodărie - unitate formată dintr-o locuinţă şi din persoanele fizice care locuiesc şi gospodăresc împreună, având buget comun şi valorificând în comun bunurile dobândite prin munca lor.</w:t>
      </w:r>
    </w:p>
    <w:p w14:paraId="598ECBA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de sprijin de natura celor prevăzute la alin. (1) lit. h) şi i) se acordă în funcţie de venitul mediu net lunar pe membru de familie sau al persoanei singure, după caz.</w:t>
      </w:r>
    </w:p>
    <w:p w14:paraId="5626F96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303A4E9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14:paraId="47E6BC5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încadrare în categoria consumatorului vulnerabil</w:t>
      </w:r>
    </w:p>
    <w:p w14:paraId="79D4579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6231B4C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14:paraId="27F0ACE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Consumatorii vulnerabili se încadrează în următoarele categorii:</w:t>
      </w:r>
    </w:p>
    <w:p w14:paraId="5726E54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consumatori vulnerabili din motive de venit;</w:t>
      </w:r>
    </w:p>
    <w:p w14:paraId="0A35AA5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consumatori vulnerabili din motive de vârstă;</w:t>
      </w:r>
    </w:p>
    <w:p w14:paraId="47D44FC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consumatori vulnerabili din motive de sănătate;</w:t>
      </w:r>
    </w:p>
    <w:p w14:paraId="37064BE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consumatori vulnerabili izolaţi.</w:t>
      </w:r>
    </w:p>
    <w:p w14:paraId="079AD45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categoria consumatorilor vulnerabili din motive de venit se încadrează familia sau persoana singură al cărei venit mediu net lunar pe membru de familie ori al persoanei singure se încadrează în venitul prevăzut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w:t>
      </w:r>
    </w:p>
    <w:p w14:paraId="59D16F1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categoria consumatorilor vulnerabili din motive de vârstă se încadrează persoanele prevăzute la alin. (2) şi care au împlinit vârsta standard de pensionare prevăzută de legislaţia privind sistemul public de pensii.</w:t>
      </w:r>
    </w:p>
    <w:p w14:paraId="529EA80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categoria consumatorilor vulnerabili din motive de sănătate se încadrează persoanele care, fie necesită aparate electrice pentru menţinerea în viaţă sau pentru menţinerea stării de sănătate, fie prezintă probleme de sănătate care împiedică sau restricţionează mobilitatea şi/sau deplasarea acestora ori necesită modalităţi de informare şi comunicare adaptate nevoilor specifice, în condiţiile prevăzute de </w:t>
      </w:r>
      <w:r>
        <w:rPr>
          <w:rFonts w:ascii="Times New Roman" w:hAnsi="Times New Roman" w:cs="Times New Roman"/>
          <w:color w:val="008000"/>
          <w:sz w:val="28"/>
          <w:szCs w:val="28"/>
          <w:u w:val="single"/>
        </w:rPr>
        <w:t>Legea nr. 448/2006</w:t>
      </w:r>
      <w:r>
        <w:rPr>
          <w:rFonts w:ascii="Times New Roman" w:hAnsi="Times New Roman" w:cs="Times New Roman"/>
          <w:sz w:val="28"/>
          <w:szCs w:val="28"/>
        </w:rPr>
        <w:t xml:space="preserve"> privind protecţia şi promovarea drepturilor persoanelor cu handicap, republicată, cu modificările şi completările ulterioare.</w:t>
      </w:r>
    </w:p>
    <w:p w14:paraId="2BA01D7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categoria consumatorilor vulnerabili izolaţi se încadrează familiile şi persoanele singure ale căror locuinţe se află în zone izolate sau în aşezări informale potrivit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la Legea nr. 350/2001, cu modificările şi completările ulterioare.</w:t>
      </w:r>
    </w:p>
    <w:p w14:paraId="3897DFD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Documentele pe baza cărora se realizează încadrarea în categoria consumatorilor vulnerabili se stabilesc prin normele metodologice de aplicare a prezentei legi.</w:t>
      </w:r>
    </w:p>
    <w:p w14:paraId="3572DAA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14:paraId="123AFE3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Familia, precum şi oricare dintre membrii familiei sau, după caz, persoana singură poate fi încadrată în una sau mai multe din categoriile de consumatori vulnerabili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dacă îndeplinesc condiţiile prevăzute de lege, şi beneficiază cumulativ de măsurile de protecţie socială financiare şi nonfinanciare corespunzătoare, acordate categoriilor în care sunt încadrate.</w:t>
      </w:r>
    </w:p>
    <w:p w14:paraId="7C36D9F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5F53F69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14:paraId="3327415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de protecţie socială de natură financiară</w:t>
      </w:r>
    </w:p>
    <w:p w14:paraId="04027B9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6E4B8F7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14:paraId="63CCAD7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încălzirea locuinţei - condiţii de acordare şi cuantum</w:t>
      </w:r>
    </w:p>
    <w:p w14:paraId="3E2870A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30765AC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14:paraId="478599A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Ajutorul pentru încălzirea locuinţei, denumit în continuare ajutor pentru încălzire, se acordă pentru un singur sistem utilizat pentru încălzirea locuinţei, pe perioada sezonului rece, declarat de persoana singură, respectiv de un membru al familiei care are capacitate deplină de exerciţiu al drepturilor civile, care devine titularul ajutorului.</w:t>
      </w:r>
    </w:p>
    <w:p w14:paraId="6B63695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sistemul de încălzire utilizat în locuinţă, categoriile de ajutoare pentru încălzire sunt:</w:t>
      </w:r>
    </w:p>
    <w:p w14:paraId="5FCCFCC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ajutor pentru încălzirea locuinţei cu energie termică în sistem centralizat, denumit în continuare ajutor pentru energie termică;</w:t>
      </w:r>
    </w:p>
    <w:p w14:paraId="56096356" w14:textId="77777777" w:rsidR="00365C8E" w:rsidRPr="00365C8E" w:rsidRDefault="00365C8E" w:rsidP="00365C8E">
      <w:pPr>
        <w:autoSpaceDE w:val="0"/>
        <w:autoSpaceDN w:val="0"/>
        <w:adjustRightInd w:val="0"/>
        <w:spacing w:after="0" w:line="240" w:lineRule="auto"/>
        <w:rPr>
          <w:rFonts w:ascii="Times New Roman" w:hAnsi="Times New Roman" w:cs="Times New Roman"/>
          <w:sz w:val="28"/>
          <w:szCs w:val="28"/>
          <w:lang w:val="pl-PL"/>
        </w:rPr>
      </w:pPr>
      <w:r>
        <w:rPr>
          <w:rFonts w:ascii="Times New Roman" w:hAnsi="Times New Roman" w:cs="Times New Roman"/>
          <w:sz w:val="28"/>
          <w:szCs w:val="28"/>
        </w:rPr>
        <w:t xml:space="preserve">    </w:t>
      </w:r>
      <w:r w:rsidRPr="00365C8E">
        <w:rPr>
          <w:rFonts w:ascii="Times New Roman" w:hAnsi="Times New Roman" w:cs="Times New Roman"/>
          <w:sz w:val="28"/>
          <w:szCs w:val="28"/>
          <w:lang w:val="pl-PL"/>
        </w:rPr>
        <w:t>b) ajutor pentru gaze naturale;</w:t>
      </w:r>
    </w:p>
    <w:p w14:paraId="4134B14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sidRPr="00365C8E">
        <w:rPr>
          <w:rFonts w:ascii="Times New Roman" w:hAnsi="Times New Roman" w:cs="Times New Roman"/>
          <w:sz w:val="28"/>
          <w:szCs w:val="28"/>
          <w:lang w:val="pl-PL"/>
        </w:rPr>
        <w:t xml:space="preserve">    </w:t>
      </w:r>
      <w:r>
        <w:rPr>
          <w:rFonts w:ascii="Times New Roman" w:hAnsi="Times New Roman" w:cs="Times New Roman"/>
          <w:sz w:val="28"/>
          <w:szCs w:val="28"/>
        </w:rPr>
        <w:t>c) ajutor pentru energie electrică;</w:t>
      </w:r>
    </w:p>
    <w:p w14:paraId="1D83001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ajutor pentru combustibili solizi şi/sau petrolieri.</w:t>
      </w:r>
    </w:p>
    <w:p w14:paraId="45A7246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Ajutorul pentru încălzire se acordă numai familiilor şi/sau persoanelor singure care nu beneficiază de alte forme de sprijin pentru încălzirea locuinţei acordate în baza contractelor de muncă sau a legislaţiei specifice ramurilor economice.</w:t>
      </w:r>
    </w:p>
    <w:p w14:paraId="382C908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Cuantumul ajutoarelor pentru încălzire prevăzute la alin. (2) lit. a) - c) este egal cu:</w:t>
      </w:r>
    </w:p>
    <w:p w14:paraId="20B0A63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contravaloarea energiei termice furnizate în sistem centralizat, a cantităţii de gaze naturale şi/sau a energiei electrice consumate lunar, dacă valoarea consumului este mai mică decât valoarea ajutorului pentru încălzire calculată conform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w:t>
      </w:r>
    </w:p>
    <w:p w14:paraId="33E46CE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valoarea ajutorului pentru încălzire calculată conform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dacă valoarea consumului este mai mare decât cuantumul ajutorului pentru încălzire acordat potrivit dispoziţiilor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14:paraId="5D32E89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Contravaloarea ajutorului pentru încălzire prevăzut la alin. (2) lit. a) - c) se evidenţiază în facturile emise de furnizori.</w:t>
      </w:r>
    </w:p>
    <w:p w14:paraId="05116FF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stabilirea consumului înregistrat efectiv în fiecare lună din perioada sezonului rece, stabilirea cantităţii de energie electrică/gaze naturale consumată se face lunar, pe baza indicaţiilor contoarelor.</w:t>
      </w:r>
    </w:p>
    <w:p w14:paraId="0901871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Contravaloarea ajutorului pentru încălzire prevăzut la alin. (2) lit. d) se plăteşte titularului.</w:t>
      </w:r>
    </w:p>
    <w:p w14:paraId="1AA92D5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Prin excepţie de la prevederile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d), în cazul ajutorului pentru încălzire prevăzut la alin. (2) lit. d), se are în vedere noţiunea de familie astfel cum este definită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Legea nr. 416/2001, cu modificările şi completările ulterioare.</w:t>
      </w:r>
    </w:p>
    <w:p w14:paraId="673D393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14:paraId="32C918A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se acordă în funcţie de venitul mediu net lunar pe membru de familie sau al persoanei singure, după caz, iar suma aferentă pentru compensarea procentuală se suportă din bugetul de stat, după cum urmează:</w:t>
      </w:r>
    </w:p>
    <w:p w14:paraId="67C3631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în proporţie de 100% din valoarea de referinţă, dar nu mai mult decât consumul facturat, în situaţia în care venitul mediu net lunar pe membru de familie sau al persoanei singure este de până la 200 lei;</w:t>
      </w:r>
    </w:p>
    <w:p w14:paraId="4DBD011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proporţie de 90%, în situaţia în care venitul mediu net lunar pe membru de familie sau al persoanei singure este cuprins între 200,1 lei şi 320 lei;</w:t>
      </w:r>
    </w:p>
    <w:p w14:paraId="66E058E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proporţie de 80%, în situaţia în care venitul net mediu lunar pe membru de familie sau al persoanei singure este cuprins între 320,1 lei şi 440 lei;</w:t>
      </w:r>
    </w:p>
    <w:p w14:paraId="47BF659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proporţie de 70%, în situaţia în care venitul net mediu lunar pe membru de familie sau al persoanei singure este cuprins între 440,1 lei şi 560 lei;</w:t>
      </w:r>
    </w:p>
    <w:p w14:paraId="14A848B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proporţie de 60%, în situaţia în care venitul net mediu lunar pe membru de familie sau al persoanei singure este cuprins între 560,1 lei şi 680 lei;</w:t>
      </w:r>
    </w:p>
    <w:p w14:paraId="16FB451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proporţie de 50%, în situaţia în care venitul net mediu lunar pe membru de familie sau al persoanei singure este cuprins între 680,1 lei şi 920 lei;</w:t>
      </w:r>
    </w:p>
    <w:p w14:paraId="40955ED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proporţie de 40%, în situaţia în care venitul net mediu lunar pe membru de familie sau al persoanei singure este cuprins între 920,1 lei şi 1.040 lei;</w:t>
      </w:r>
    </w:p>
    <w:p w14:paraId="3D632FE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proporţie de 30%, în situaţia în care venitul net mediu lunar pe membru de familie sau al persoanei singure este cuprins între 1.040,1 lei şi 1.160 lei;</w:t>
      </w:r>
    </w:p>
    <w:p w14:paraId="2131585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proporţie de 20%, în situaţia în care venitul net mediu lunar pe membru de familie sau al persoanei singure este cuprins între 1.160,1 lei şi 1.280 lei;</w:t>
      </w:r>
    </w:p>
    <w:p w14:paraId="7D167D2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 proporţie de 10%, în situaţia în care venitul net mediu lunar pe membru de familie este cuprins între 1.280,1 lei şi 1.386 lei;</w:t>
      </w:r>
    </w:p>
    <w:p w14:paraId="62CD58C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în proporţie de 10%, în situaţia în care venitul net mediu lunar al persoanei singure este cuprins între 1.280,1 lei şi 2.053 lei.</w:t>
      </w:r>
    </w:p>
    <w:p w14:paraId="7AD3A8E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Venitul mediu net lunar până la care se acordă ajutorul pentru încălzire este de 1.386 lei/persoană, în cazul familiei, şi de 2.053 lei, în cazul persoanei singure.</w:t>
      </w:r>
    </w:p>
    <w:p w14:paraId="250475C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Valoarea de referinţă, în funcţie de sistemul de încălzire utilizat, se actualizează prin hotărâre a Guvernului şi nu poate fi mai mică de:</w:t>
      </w:r>
    </w:p>
    <w:p w14:paraId="3725FEB9" w14:textId="77777777" w:rsidR="00365C8E" w:rsidRPr="00365C8E" w:rsidRDefault="00365C8E" w:rsidP="00365C8E">
      <w:pPr>
        <w:autoSpaceDE w:val="0"/>
        <w:autoSpaceDN w:val="0"/>
        <w:adjustRightInd w:val="0"/>
        <w:spacing w:after="0" w:line="240" w:lineRule="auto"/>
        <w:rPr>
          <w:rFonts w:ascii="Times New Roman" w:hAnsi="Times New Roman" w:cs="Times New Roman"/>
          <w:sz w:val="28"/>
          <w:szCs w:val="28"/>
          <w:lang w:val="pl-PL"/>
        </w:rPr>
      </w:pPr>
      <w:r>
        <w:rPr>
          <w:rFonts w:ascii="Times New Roman" w:hAnsi="Times New Roman" w:cs="Times New Roman"/>
          <w:sz w:val="28"/>
          <w:szCs w:val="28"/>
        </w:rPr>
        <w:t xml:space="preserve">    </w:t>
      </w:r>
      <w:r w:rsidRPr="00365C8E">
        <w:rPr>
          <w:rFonts w:ascii="Times New Roman" w:hAnsi="Times New Roman" w:cs="Times New Roman"/>
          <w:sz w:val="28"/>
          <w:szCs w:val="28"/>
          <w:lang w:val="pl-PL"/>
        </w:rPr>
        <w:t>a) 250 lei/lună, pentru gaze naturale;</w:t>
      </w:r>
    </w:p>
    <w:p w14:paraId="47A9CCFC" w14:textId="77777777" w:rsidR="00365C8E" w:rsidRPr="00365C8E" w:rsidRDefault="00365C8E" w:rsidP="00365C8E">
      <w:pPr>
        <w:autoSpaceDE w:val="0"/>
        <w:autoSpaceDN w:val="0"/>
        <w:adjustRightInd w:val="0"/>
        <w:spacing w:after="0" w:line="240" w:lineRule="auto"/>
        <w:rPr>
          <w:rFonts w:ascii="Times New Roman" w:hAnsi="Times New Roman" w:cs="Times New Roman"/>
          <w:sz w:val="28"/>
          <w:szCs w:val="28"/>
          <w:lang w:val="pl-PL"/>
        </w:rPr>
      </w:pPr>
      <w:r w:rsidRPr="00365C8E">
        <w:rPr>
          <w:rFonts w:ascii="Times New Roman" w:hAnsi="Times New Roman" w:cs="Times New Roman"/>
          <w:sz w:val="28"/>
          <w:szCs w:val="28"/>
          <w:lang w:val="pl-PL"/>
        </w:rPr>
        <w:t xml:space="preserve">    b) 500 lei/lună, pentru energie electrică;</w:t>
      </w:r>
    </w:p>
    <w:p w14:paraId="5829A7DA" w14:textId="77777777" w:rsidR="00365C8E" w:rsidRPr="00365C8E" w:rsidRDefault="00365C8E" w:rsidP="00365C8E">
      <w:pPr>
        <w:autoSpaceDE w:val="0"/>
        <w:autoSpaceDN w:val="0"/>
        <w:adjustRightInd w:val="0"/>
        <w:spacing w:after="0" w:line="240" w:lineRule="auto"/>
        <w:rPr>
          <w:rFonts w:ascii="Times New Roman" w:hAnsi="Times New Roman" w:cs="Times New Roman"/>
          <w:sz w:val="28"/>
          <w:szCs w:val="28"/>
          <w:lang w:val="pl-PL"/>
        </w:rPr>
      </w:pPr>
      <w:r w:rsidRPr="00365C8E">
        <w:rPr>
          <w:rFonts w:ascii="Times New Roman" w:hAnsi="Times New Roman" w:cs="Times New Roman"/>
          <w:sz w:val="28"/>
          <w:szCs w:val="28"/>
          <w:lang w:val="pl-PL"/>
        </w:rPr>
        <w:t xml:space="preserve">    c) 320 lei/lună, pentru combustibili solizi şi/sau petrolieri.</w:t>
      </w:r>
    </w:p>
    <w:p w14:paraId="51193AE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sidRPr="00365C8E">
        <w:rPr>
          <w:rFonts w:ascii="Times New Roman" w:hAnsi="Times New Roman" w:cs="Times New Roman"/>
          <w:sz w:val="28"/>
          <w:szCs w:val="28"/>
          <w:lang w:val="pl-PL"/>
        </w:rPr>
        <w:t xml:space="preserve">    </w:t>
      </w:r>
      <w:r>
        <w:rPr>
          <w:rFonts w:ascii="Times New Roman" w:hAnsi="Times New Roman" w:cs="Times New Roman"/>
          <w:sz w:val="28"/>
          <w:szCs w:val="28"/>
        </w:rPr>
        <w:t xml:space="preserve">(4) Nivelul veniturilor până la care se acordă ajutoarele pentru încălzire prevăzute la alin. (1) şi (2), precum şi valoarea stimulentului pentru energie, prevăzută la </w:t>
      </w:r>
      <w:r>
        <w:rPr>
          <w:rFonts w:ascii="Times New Roman" w:hAnsi="Times New Roman" w:cs="Times New Roman"/>
          <w:color w:val="008000"/>
          <w:sz w:val="28"/>
          <w:szCs w:val="28"/>
          <w:u w:val="single"/>
        </w:rPr>
        <w:t>art. 25</w:t>
      </w:r>
      <w:r>
        <w:rPr>
          <w:rFonts w:ascii="Times New Roman" w:hAnsi="Times New Roman" w:cs="Times New Roman"/>
          <w:sz w:val="28"/>
          <w:szCs w:val="28"/>
        </w:rPr>
        <w:t>, se actualizează prin hotărâre a Guvernului.</w:t>
      </w:r>
    </w:p>
    <w:p w14:paraId="4FF5683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Valoarea de referinţă a ajutorului pentru energie termică se stabileşte, lunar, în limita consumului mediu,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în funcţie de preţul local al energiei termice facturate populaţiei.</w:t>
      </w:r>
    </w:p>
    <w:p w14:paraId="14AAE31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Cuantumul ajutoarelor pentru încălzire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se scade din factura care atestă contravaloarea consumului, lunar, de către furnizori, şi nu poate fi mai mare decât valoarea consumului facturat.</w:t>
      </w:r>
    </w:p>
    <w:p w14:paraId="7AD6A12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Dacă din calculul ajutorului pentru încălzire, potrivit prevederilor alin. (1), rezultă fracţiuni în bani, cuantumul se rotunjeşte la leu în favoarea beneficiarului.</w:t>
      </w:r>
    </w:p>
    <w:p w14:paraId="16F2218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14:paraId="61FDEEC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pentru încălzire se acordă numai pentru o singură locuinţă, respectiv pentru locuinţa de domiciliu sau, după caz, de reşedinţă.</w:t>
      </w:r>
    </w:p>
    <w:p w14:paraId="65BDDF8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două sau mai multe familii sau persoane singure locuiesc în acelaşi spaţiu locativ, ajutorul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se acordă în numele titularului contractului/convenţiei individuale încheiat/încheiate cu furnizorul.</w:t>
      </w:r>
    </w:p>
    <w:p w14:paraId="4034D6F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Ajutorul pentru încălzire se acordă familiilor şi persoanelor singure, cetăţeni români, care locuiesc în România.</w:t>
      </w:r>
    </w:p>
    <w:p w14:paraId="4628BAC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Ajutorul pentru încălzire se acordă şi familiilor şi persoanelor singure care nu au cetăţenie română, dacă se află în una dintre următoarele situaţii:</w:t>
      </w:r>
    </w:p>
    <w:p w14:paraId="2391F20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cetăţeni ai unui stat membru al Uniunii Europene, ai unui stat aparţinând Spaţiului Economic European, ai Confederaţiei Elveţiene sau ai altor state, pe perioada în care au domiciliul sau, după caz, reşedinţa în România, în condiţiile </w:t>
      </w:r>
      <w:r>
        <w:rPr>
          <w:rFonts w:ascii="Times New Roman" w:hAnsi="Times New Roman" w:cs="Times New Roman"/>
          <w:color w:val="008000"/>
          <w:sz w:val="28"/>
          <w:szCs w:val="28"/>
          <w:u w:val="single"/>
        </w:rPr>
        <w:t>Ordonanţei de urgenţă a Guvernului nr. 194/2002</w:t>
      </w:r>
      <w:r>
        <w:rPr>
          <w:rFonts w:ascii="Times New Roman" w:hAnsi="Times New Roman" w:cs="Times New Roman"/>
          <w:sz w:val="28"/>
          <w:szCs w:val="28"/>
        </w:rPr>
        <w:t xml:space="preserve"> privind regimul străinilor în România, republicată, cu modificările şi completările ulterioare;</w:t>
      </w:r>
    </w:p>
    <w:p w14:paraId="30FDF36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sunt cetăţeni străini sau apatrizi cărora li s-a acordat o formă de protecţie în România, în condiţiile </w:t>
      </w:r>
      <w:r>
        <w:rPr>
          <w:rFonts w:ascii="Times New Roman" w:hAnsi="Times New Roman" w:cs="Times New Roman"/>
          <w:color w:val="008000"/>
          <w:sz w:val="28"/>
          <w:szCs w:val="28"/>
          <w:u w:val="single"/>
        </w:rPr>
        <w:t>Legii nr. 122/2006</w:t>
      </w:r>
      <w:r>
        <w:rPr>
          <w:rFonts w:ascii="Times New Roman" w:hAnsi="Times New Roman" w:cs="Times New Roman"/>
          <w:sz w:val="28"/>
          <w:szCs w:val="28"/>
        </w:rPr>
        <w:t xml:space="preserve"> privind azilul în România, cu modificările şi completările ulterioare, şi au domiciliul sau, după caz, reşedinţa în România;</w:t>
      </w:r>
    </w:p>
    <w:p w14:paraId="19702EA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sunt apatrizi care au domiciliul sau, după caz, reşedinţa în România, în condiţiile </w:t>
      </w:r>
      <w:r>
        <w:rPr>
          <w:rFonts w:ascii="Times New Roman" w:hAnsi="Times New Roman" w:cs="Times New Roman"/>
          <w:color w:val="008000"/>
          <w:sz w:val="28"/>
          <w:szCs w:val="28"/>
          <w:u w:val="single"/>
        </w:rPr>
        <w:t>Ordonanţei de urgenţă a Guvernului nr. 194/2002</w:t>
      </w:r>
      <w:r>
        <w:rPr>
          <w:rFonts w:ascii="Times New Roman" w:hAnsi="Times New Roman" w:cs="Times New Roman"/>
          <w:sz w:val="28"/>
          <w:szCs w:val="28"/>
        </w:rPr>
        <w:t>, republicată, cu modificările şi completările ulterioare.</w:t>
      </w:r>
    </w:p>
    <w:p w14:paraId="7FBAB44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Ajutorul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c) se acordă consumatorilor vulnerabili care nu deţin altă formă de încălzire, precum şi consumatorilor vulnerabili care, din motive tehnologice sau economice, au fost debranşaţi de la furnizarea energiei termice sau a gazelor naturale şi care au contracte valabile de furnizare a energiei electrice.</w:t>
      </w:r>
    </w:p>
    <w:p w14:paraId="38A1F78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14:paraId="38A2E99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pot acorda din bugetele proprii ajutor pentru încălzire familiilor şi persoanelor singure ale căror locuinţe nu se încadrează în definiţia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f).</w:t>
      </w:r>
    </w:p>
    <w:p w14:paraId="5CE8FC8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beneficiarii ajutorului, aflaţi în situaţia prevăzută la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din Legea serviciului public de alimentare cu energie termică nr. 325/2006, cu modificările şi completările ulterioare, autorităţile administraţiei publice locale pot acorda din bugetul local sprijin financiar pentru acoperirea integrală sau parţială a cotei-părţi din cheltuielile cu energia termică consumată pentru încălzirea spaţiilor aflate în proprietate indiviză.</w:t>
      </w:r>
    </w:p>
    <w:p w14:paraId="712BE43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Autorităţile administraţiei publice locale pot implementa programe de certificare şi audit energetic al clădirilor cu destinaţie de locuinţe pentru consumatorii vulnerabili, potrivit </w:t>
      </w:r>
      <w:r>
        <w:rPr>
          <w:rFonts w:ascii="Times New Roman" w:hAnsi="Times New Roman" w:cs="Times New Roman"/>
          <w:color w:val="008000"/>
          <w:sz w:val="28"/>
          <w:szCs w:val="28"/>
          <w:u w:val="single"/>
        </w:rPr>
        <w:t>Legii nr. 372/2005</w:t>
      </w:r>
      <w:r>
        <w:rPr>
          <w:rFonts w:ascii="Times New Roman" w:hAnsi="Times New Roman" w:cs="Times New Roman"/>
          <w:sz w:val="28"/>
          <w:szCs w:val="28"/>
        </w:rPr>
        <w:t xml:space="preserve"> privind performanţa energetică a clădirilor, republicată.</w:t>
      </w:r>
    </w:p>
    <w:p w14:paraId="3BDED56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Măsurile de sprijin prevăzute la alin. (1) - (3) pot fi acordate şi sub forma ajutoarelor de urgenţă prevăzute la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alin. (2) din Legea nr. 416/2001, cu modificările şi completările ulterioare.</w:t>
      </w:r>
    </w:p>
    <w:p w14:paraId="6EAE2FA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14:paraId="2B66117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Ajutoarele pentru încălzire, acordate în condiţiile prezentei legi, nu se iau în calcul la stabilirea dreptului la ajutor social în condiţiile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cu modificările şi completările ulterioare, precum şi a dreptului la alocaţie pentru susţinerea familiei acordat în condiţiile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republicată, cu modificările şi completările ulterioare, ori a obligaţiilor legale de întreţinere.</w:t>
      </w:r>
    </w:p>
    <w:p w14:paraId="05B83A3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079E878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14:paraId="67C32D2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încălzirea locuinţei - reglementări speciale pentru facturarea şi plata energiei termice</w:t>
      </w:r>
    </w:p>
    <w:p w14:paraId="45A8E1F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7AF20A5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14:paraId="328463C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Modul de facturare şi de plată a contravalorii energiei termice consumate pentru încălzire de către asociaţiile de proprietari/locatari sau persoanele fizice, care sunt titulari de contracte de furnizare a energiei termice/convenţii individuale, poate fi:</w:t>
      </w:r>
    </w:p>
    <w:p w14:paraId="1BF3D88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baza consumului lunar efectiv;</w:t>
      </w:r>
    </w:p>
    <w:p w14:paraId="74C67EB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 baza consumului lunar efectiv, cu plata în tranşe procentuale, pe o perioadă de referinţă cu durata de 12 luni.</w:t>
      </w:r>
    </w:p>
    <w:p w14:paraId="7DF8443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Modalitatea de plată conform prevederilor alin. (1) lit. b), termenul scadent, precum şi stabilirea perioadei de referinţă se aprobă prin hotărâre a consiliului local.</w:t>
      </w:r>
    </w:p>
    <w:p w14:paraId="385DD70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familiile şi persoanele singure care utilizează pentru încălzirea locuinţei energie termică furnizată în sistem centralizat şi care beneficiază de ajutoare, în condiţiile prevăzute de prezenta lege, facturarea şi plata consumului de energie termică se fac doar pe baza consumului efectiv, conform prevederilor alin. (1) lit. a).</w:t>
      </w:r>
    </w:p>
    <w:p w14:paraId="031035A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14:paraId="1FE68A3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solicitarea scrisă a titularilor de contract de furnizare a energiei termice/convenţie individuală, furnizorii aplică modul de plată a contravalorii energiei termice în tranşe procentuale, valabil pe durata unei perioade de referinţă, </w:t>
      </w:r>
      <w:r>
        <w:rPr>
          <w:rFonts w:ascii="Times New Roman" w:hAnsi="Times New Roman" w:cs="Times New Roman"/>
          <w:sz w:val="28"/>
          <w:szCs w:val="28"/>
        </w:rPr>
        <w:lastRenderedPageBreak/>
        <w:t>în baza unui act adiţional la contractul de furnizare a energiei termice/convenţia individuală.</w:t>
      </w:r>
    </w:p>
    <w:p w14:paraId="6A51AF0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Opţiunea titularilor de contract de furnizare a energiei termice/convenţie individuală asupra modului de plată a contravalorii energiei termice în tranşe procentuale se comunică furnizorilor cu cel mult 30 de zile înaintea începerii perioadei de referinţă.</w:t>
      </w:r>
    </w:p>
    <w:p w14:paraId="5AB3CBB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14:paraId="3E9A620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energie termică au obligaţia să accepte, la solicitarea titularilor de contract de furnizare a energiei termice/convenţie individuală, facturarea în condiţiile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14:paraId="43B0664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Titularii de contract de furnizare a energiei termice/convenţie individuală sunt obligaţi să achite facturile în termen de 15 zile de la data primirii acestora în situaţia prevăzută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a), respectiv în termen de 15 zile de la scadenţele menţionate în factură, în situaţia prevăzută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b). Data emiterii facturii şi scadenţele se menţionează în factură. Neachitarea facturii în termen de 30 de zile de la scadenţă atrage penalităţi de întârziere, conform prevederilor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(10) din Legea serviciilor comunitare de utilităţi publice nr. 51/2006, republicată, cu modificările şi completările ulterioare.</w:t>
      </w:r>
    </w:p>
    <w:p w14:paraId="614FF48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5363BC5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14:paraId="343E7B9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încălzirea locuinţei - modul de stabilire şi acordare</w:t>
      </w:r>
    </w:p>
    <w:p w14:paraId="5C189CC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37439CB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14:paraId="37DF0BB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pentru încălzire se acordă pe bază de cerere şi declaraţie pe propria răspundere privind componenţa familiei, veniturile acesteia şi sistemul de încălzire utilizat.</w:t>
      </w:r>
    </w:p>
    <w:p w14:paraId="02D0538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Formularul de cerere şi declaraţie pe propria răspundere se completează potrivit modelului stabilit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14:paraId="0D212DC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completarea formularului, titularul are obligaţia de a menţiona corect componenţa familiei, veniturile membrilor acesteia, precum şi bunurile mobile şi imobile deţinute, aşa cum sunt acestea trecute în formularul prevăzut la alin. (2).</w:t>
      </w:r>
    </w:p>
    <w:p w14:paraId="4CE6B71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stabilirii dreptului la ajutor pentru încălzire, primarii solicită acte doveditoare care atestă identitatea şi veniturile realizate de membrii familiei.</w:t>
      </w:r>
    </w:p>
    <w:p w14:paraId="4A0ABED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aplicarea prevederilor alin. (4) primarul stabileşte dreptul la ajutor pentru încălzire, solicitând informaţii altor instituţii/autorităţi sau, după caz, pe baza anchetei sociale efectuate de serviciul public de asistenţă socială.</w:t>
      </w:r>
    </w:p>
    <w:p w14:paraId="19492D2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 parcursul sezonului rece, la sesizarea terţilor, la solicitarea agenţiilor pentru plăţi şi inspecţie socială, denumite în continuare agenţii teritoriale, sau din </w:t>
      </w:r>
      <w:r>
        <w:rPr>
          <w:rFonts w:ascii="Times New Roman" w:hAnsi="Times New Roman" w:cs="Times New Roman"/>
          <w:sz w:val="28"/>
          <w:szCs w:val="28"/>
        </w:rPr>
        <w:lastRenderedPageBreak/>
        <w:t>oficiu, serviciul public de asistenţă socială efectuează anchete sociale pentru verificarea situaţiilor semnalate şi determinarea cazurilor de eroare şi fraudă.</w:t>
      </w:r>
    </w:p>
    <w:p w14:paraId="2757121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solicitării ajutorului pentru energie electrică, anchetele sociale se efectuează obligatoriu, pentru toate situaţiile, în termen de 15 zile lucrătoare de la data înregistrării cererii, în vederea verificării sistemului de încălzire utilizat. Fac excepţie beneficiarii de ajutor social acordat în baza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cu modificările şi completările ulterioare, şi beneficiarii de alocaţii pentru susţinerea familiei acordate în baza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republicată, cu modificările şi completările ulterioare, pentru care au fost efectuate deja anchetele sociale.</w:t>
      </w:r>
    </w:p>
    <w:p w14:paraId="525D775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14:paraId="66B7F18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ajutorului pentru energie termică, formularele de cerere şi declaraţie pe propria răspundere sunt transmise furnizorilor de către primării, până la data de 15 septembrie a fiecărui an.</w:t>
      </w:r>
    </w:p>
    <w:p w14:paraId="39BAFA8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prevăzuţi la alin. (1) transmit formularele către titularii de contract/convenţie individuală, respectiv consumatorilor individuali şi asociaţiilor de proprietari/locatari, până la data de 25 septembrie a fiecărui an.</w:t>
      </w:r>
    </w:p>
    <w:p w14:paraId="552AD9E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gaze naturale, energie electrică şi combustibili solizi şi/sau petrolieri, formularele de cerere şi declaraţie pe propria răspundere sunt puse la dispoziţia solicitanţilor de către primării.</w:t>
      </w:r>
    </w:p>
    <w:p w14:paraId="67F53A5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Solicitantul ajutorului pentru încălzirea locuinţei poate intra în posesia formularului de cerere şi declaraţie pe propria răspundere, care se publică pe site-ul autorităţii administraţiei publice locale sau, după caz, al agenţiei teritoriale.</w:t>
      </w:r>
    </w:p>
    <w:p w14:paraId="45CD19B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14:paraId="68614F9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acordarea ajutorului pentru încălzire, indiferent de sistemul de încălzire utilizat, cererile şi declaraţiile pe propria răspundere se depun, individual sau prin asociaţiile de proprietari/locatari, la primăria comunei, oraşului, municipiului ori, după caz, a sectorului municipiului Bucureşti în a cărei rază teritorială se află locuinţa, de regulă, până la data de 15 octombrie a fiecărui an.</w:t>
      </w:r>
    </w:p>
    <w:p w14:paraId="783704D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14:paraId="71C23DD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Stabilirea dreptului la ajutorul pentru încălzire, indiferent de sistemul de încălzire utilizat, se realizează în condiţiile prezentei legi, prin dispoziţie a primarului, care se emite o singură dată pentru toată perioada de acordare a ajutorului. Dispoziţiile pot fi emise fie individual, fie pentru mai mulţi beneficiari, caz în care vor fi aduse la cunoştinţa solicitanţilor individual.</w:t>
      </w:r>
    </w:p>
    <w:p w14:paraId="43CA694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prevăzute la alin. (1) se comunică până la data de 15 noiembrie titularilor ajutoarelor pentru încălzire, direct, prin intermediul furnizorilor sau prin asociaţiile de proprietari/locatari.</w:t>
      </w:r>
    </w:p>
    <w:p w14:paraId="4736518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acordarea ajutoarelor pentru încălzire în termenul prevăzut la alin. (2), primarii vor transmite agenţiilor teritoriale, atât în scris, cât şi în format electronic, situaţia centralizatoare privind titularii ajutoarelor, pe fiecare sistem de încălzire, </w:t>
      </w:r>
      <w:r>
        <w:rPr>
          <w:rFonts w:ascii="Times New Roman" w:hAnsi="Times New Roman" w:cs="Times New Roman"/>
          <w:sz w:val="28"/>
          <w:szCs w:val="28"/>
        </w:rPr>
        <w:lastRenderedPageBreak/>
        <w:t xml:space="preserve">situaţie care va conţine şi venitul mediu net lunar pe membru de familie/al persoanei singure, după caz, şi valoarea ajutorului pentru încălzire calculată potrivit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14:paraId="09E204A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ajutoarelor pentru încălzire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situaţia centralizatoare prevăzută la alin. (3) se transmite atât în scris, cât şi în format electronic şi furnizorilor de energie termică în sistem centralizat, de gaze naturale/energie electrică şi asociaţiilor de proprietari/locatari, caz în care aceasta cuprinde şi valoarea ajutorului calculată în condiţiile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denumirea şi datele de identificare ale furnizorului, respectiv codul de client al solicitantului.</w:t>
      </w:r>
    </w:p>
    <w:p w14:paraId="3EDA44E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Dispoziţiile primarului conţin numele şi prenumele titularului, cuantumul ajutorului pentru încălzire acordat în condiţiile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perioada de acordare a acestuia, iar în cazul beneficiarilor care utilizează combustibili solizi şi/sau petrolieri, şi data efectuării plăţii acestuia.</w:t>
      </w:r>
    </w:p>
    <w:p w14:paraId="5691320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solicitanţii care nu îndeplinesc condiţiile de acordare a ajutorului pentru încălzire, în termenul prevăzut la alin. (2) primarii le comunică acestora dispoziţia motivată privind respingerea cererii.</w:t>
      </w:r>
    </w:p>
    <w:p w14:paraId="1B38D23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în care consumatorii vulnerabili îndeplinesc condiţiile de acordare a ajutorului pentru încălzire pe parcursul sezonului rece, stabilirea dreptului se face prin dispoziţie a primarului, după cum urmează:</w:t>
      </w:r>
    </w:p>
    <w:p w14:paraId="6DE47C9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începând cu luna depunerii cererii, pentru cei care au depus documentele până la data de 20 a lunii respective;</w:t>
      </w:r>
    </w:p>
    <w:p w14:paraId="718D729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începând cu luna următoare, pentru cei care au depus documentele după data prevăzută la lit. a);</w:t>
      </w:r>
    </w:p>
    <w:p w14:paraId="5A71154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începând cu luna depunerii cererii, pentru beneficiarii de ajutor social al căror drept de ajutor social este stabilit începând cu acea lună, indiferent de data la care a fost depusă cererea.</w:t>
      </w:r>
    </w:p>
    <w:p w14:paraId="3F4AB86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Dispoziţia primarului prevăzută la alin. (7) se comunică titularului în termen de 5 zile de la emitere, prevederile alin. (3) şi (4) aplicându-se în mod corespunzător.</w:t>
      </w:r>
    </w:p>
    <w:p w14:paraId="3090752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14:paraId="30EAFBB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la ajutorul pentru încălzire poate fi solicitat odată cu cel de ajutor social şi/sau cu cel de alocaţie pentru susţinerea familiei, potrivit prevederilor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(5^2) din Legea nr. 416/2001, cu modificările şi completările ulterioare.</w:t>
      </w:r>
    </w:p>
    <w:p w14:paraId="41C744D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familia beneficiară de ajutor social, conform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cu modificările şi completările ulterioare, şi/sau de alocaţie pentru susţinerea familiei, conform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republicată, cu modificările şi completările ulterioare, solicită, ulterior stabilirii acestor drepturi, şi ajutorul pentru încălzire prevăzut de prezenta lege, acesta se acordă luând în considerare documentele doveditoare privind componenţa familiei şi veniturile membrilor </w:t>
      </w:r>
      <w:r>
        <w:rPr>
          <w:rFonts w:ascii="Times New Roman" w:hAnsi="Times New Roman" w:cs="Times New Roman"/>
          <w:sz w:val="28"/>
          <w:szCs w:val="28"/>
        </w:rPr>
        <w:lastRenderedPageBreak/>
        <w:t>acesteia, depuse de titular pentru acordarea dreptului la ajutor social şi/sau la alocaţia pentru susţinerea familiei.</w:t>
      </w:r>
    </w:p>
    <w:p w14:paraId="14A8D02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Stabilirea dreptului la ajutorul pentru încălzire în situaţia prevăzută la alin. (2) se face cu condiţia ca la data depunerii cererii familia să fie în plata a cel puţin unuia dintre drepturile la ajutor social şi/sau la alocaţie pentru susţinerea familiei.</w:t>
      </w:r>
    </w:p>
    <w:p w14:paraId="2B45950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familiilor al căror drept la ajutor social şi/sau la alocaţie pentru susţinerea familiei a încetat sau, după caz, este suspendat conform legii, dreptul la ajutorul pentru încălzire se acordă cu respectarea prevederilor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w:t>
      </w:r>
    </w:p>
    <w:p w14:paraId="2771E30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Formularul de cerere pentru solicitarea ajutorului pentru încălzire în situaţia prevăzută la alin. (2) este cel prevăzut la </w:t>
      </w:r>
      <w:r>
        <w:rPr>
          <w:rFonts w:ascii="Times New Roman" w:hAnsi="Times New Roman" w:cs="Times New Roman"/>
          <w:color w:val="008000"/>
          <w:sz w:val="28"/>
          <w:szCs w:val="28"/>
          <w:u w:val="single"/>
        </w:rPr>
        <w:t>art. 18^1</w:t>
      </w:r>
      <w:r>
        <w:rPr>
          <w:rFonts w:ascii="Times New Roman" w:hAnsi="Times New Roman" w:cs="Times New Roman"/>
          <w:sz w:val="28"/>
          <w:szCs w:val="28"/>
        </w:rPr>
        <w:t xml:space="preserve"> alin. (5) din Legea nr. 277/2010, republicată, cu modificările şi completările ulterioare.</w:t>
      </w:r>
    </w:p>
    <w:p w14:paraId="571EC4E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Cererea prevăzută la alin. (5) se depune potrivit prevederilor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aplicându-se în mod corespunzător.</w:t>
      </w:r>
    </w:p>
    <w:p w14:paraId="5274B17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situaţia prevăzută la alin. (1), dispoziţia primarului conţine acordarea tuturor drepturilor solicitate.</w:t>
      </w:r>
    </w:p>
    <w:p w14:paraId="61C8795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14:paraId="62E311E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Titularii ajutoarelor pentru încălzire sunt obligaţi să comunice primarului orice modificare intervenită în componenţa familiei şi a veniturilor acesteia, în termen de 5 zile de la data la care a intervenit modificarea.</w:t>
      </w:r>
    </w:p>
    <w:p w14:paraId="3C31F5C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Comunicarea modificărilor prevăzute la alin. (1) se face prin depunerea unei noi declaraţii pe propria răspundere, individual sau prin asociaţiile de proprietari/locatari.</w:t>
      </w:r>
    </w:p>
    <w:p w14:paraId="63AF861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modificărilor prevăzute la alin. (1), primarul va emite o nouă dispoziţie cu privire la modificarea valorii ajutorului pentru încălzire calculat în condiţiile prezentei legi.</w:t>
      </w:r>
    </w:p>
    <w:p w14:paraId="5FB94C7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Modificările sau, după caz, încetarea dreptului la ajutorul pentru încălzire, prevăzute la alin. (3), se fac începând cu luna următoare celei în care au intervenit modificările potrivit alin. (1).</w:t>
      </w:r>
    </w:p>
    <w:p w14:paraId="62B879E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Primarul comunică titularului ajutorului pentru încălzire dispoziţia prevăzută la alin. (3) în termen de 5 zile de la data emiterii acesteia, direct sau, după caz, prin intermediul asociaţiilor de proprietari/locatari.</w:t>
      </w:r>
    </w:p>
    <w:p w14:paraId="5A2A787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termenul prevăzut la alin. (5), primarul transmite furnizorilor, asociaţiilor de proprietari/locatari, precum şi agenţiilor teritoriale situaţia privind modificările prevăzute la alin. (3) sau, după caz, încetarea dreptului la ajutorul pentru încălzire, atât în scris, cât şi în format electronic.</w:t>
      </w:r>
    </w:p>
    <w:p w14:paraId="2A5CB21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14:paraId="4128168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până cel târziu la data de 3 a fiecărei luni, reprezentantul furnizorului de energie termică ori de gaze naturale/energie electrică împreună cu reprezentantul asociaţiei de proprietari/locatari, respectiv cu implicarea managerului energetic pentru localităţi al primăriei, atestat conform </w:t>
      </w:r>
      <w:r>
        <w:rPr>
          <w:rFonts w:ascii="Times New Roman" w:hAnsi="Times New Roman" w:cs="Times New Roman"/>
          <w:color w:val="008000"/>
          <w:sz w:val="28"/>
          <w:szCs w:val="28"/>
          <w:u w:val="single"/>
        </w:rPr>
        <w:t xml:space="preserve">Legii nr. </w:t>
      </w:r>
      <w:r>
        <w:rPr>
          <w:rFonts w:ascii="Times New Roman" w:hAnsi="Times New Roman" w:cs="Times New Roman"/>
          <w:color w:val="008000"/>
          <w:sz w:val="28"/>
          <w:szCs w:val="28"/>
          <w:u w:val="single"/>
        </w:rPr>
        <w:lastRenderedPageBreak/>
        <w:t>121/2014</w:t>
      </w:r>
      <w:r>
        <w:rPr>
          <w:rFonts w:ascii="Times New Roman" w:hAnsi="Times New Roman" w:cs="Times New Roman"/>
          <w:sz w:val="28"/>
          <w:szCs w:val="28"/>
        </w:rPr>
        <w:t>, cu modificările şi completările ulterioare, dacă există angajat la nivelul primăriei, după caz, stabilesc consumul general de energie termică sau de gaze naturale/energie electrică.</w:t>
      </w:r>
    </w:p>
    <w:p w14:paraId="39F54FE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contorizarea consumului nu este individuală la stabilirea consumului general, persoanele prevăzute la alin. (1) încheie un proces-verbal constatator al cărui model se stabileşte prin normele metodologice de aplicare a prezentei legi.</w:t>
      </w:r>
    </w:p>
    <w:p w14:paraId="1306108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baza datelor cuprinse în procesul-verbal constatator, asociaţia de proprietari/locatari defalcă consumul general pe consumatori individuali.</w:t>
      </w:r>
    </w:p>
    <w:p w14:paraId="6AB3ED5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prevăzut la alin. (2), până la data de 5 a fiecărei luni, asociaţia de proprietari/locatari transmite furnizorilor prevăzuţi la alin. (1) situaţia centralizatoare cuprinzând consumurile defalcate pentru beneficiarii de ajutor pentru încălzire.</w:t>
      </w:r>
    </w:p>
    <w:p w14:paraId="13A42F1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alin. (1) - (4) nu se aplică furnizorilor cu un număr de peste 1.000 de clienţi, precum şi în situaţia existenţei de contoare individuale sau repartitoare de costuri pentru încălzire în cazul energiei termice ori în situaţiile în care reglementările legale în domeniul energiei termice sau al gazelor naturale dispun altfel.</w:t>
      </w:r>
    </w:p>
    <w:p w14:paraId="1CAE759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14:paraId="6BE1261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situaţiilor centralizatoare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şi (4) şi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respectiv a consumului efectiv înregistrat de consumatorii vulnerabili individuali, până la data de 10 a fiecărei luni, furnizorii de energie termică calculează cuantumul efectiv al ajutorului pentru energie termică, cu respectarea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w:t>
      </w:r>
    </w:p>
    <w:p w14:paraId="377E7E0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asociaţiilor de proprietari/locatari, furnizorii de energie termică în sistem centralizat transmit lunar factura reprezentând consumul general de energie termică la nivel de asociaţie, precum şi cuantumul total al ajutoarelor pentru încălzire calculate potrivit alin. (1), în termen de maximum 2 zile de la realizarea calculului.</w:t>
      </w:r>
    </w:p>
    <w:p w14:paraId="0AB64F6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Factura prevăzută la alin. (2) este însoţită de situaţia detaliată cuprinzând beneficiarii ajutorului pentru energie termică şi cuantumul efectiv al acestuia, defalcat pe surse de finanţare, respectiv din bugetul de stat şi din bugetul local,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w:t>
      </w:r>
      <w:r>
        <w:rPr>
          <w:rFonts w:ascii="Times New Roman" w:hAnsi="Times New Roman" w:cs="Times New Roman"/>
          <w:sz w:val="28"/>
          <w:szCs w:val="28"/>
        </w:rPr>
        <w:t>, precum şi suma individuală de plată.</w:t>
      </w:r>
    </w:p>
    <w:p w14:paraId="0F11E3D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consumatorilor vulnerabili titulari de contracte individuale de furnizare, încheiate între furnizor şi proprietari, sau convenţii de facturare individuală, anexe la contractul de furnizare/prestare încheiat cu asociaţia de proprietari, furnizorii de energie termică în sistem centralizat transmit lunar, în termenul prevăzut la alin. (2), facturile reprezentând consumul de energie termică care cuprind contravaloarea acestuia, defalcată pe surse de finanţare, respectiv din </w:t>
      </w:r>
      <w:r>
        <w:rPr>
          <w:rFonts w:ascii="Times New Roman" w:hAnsi="Times New Roman" w:cs="Times New Roman"/>
          <w:sz w:val="28"/>
          <w:szCs w:val="28"/>
        </w:rPr>
        <w:lastRenderedPageBreak/>
        <w:t xml:space="preserve">bugetul de stat şi din bugetul local,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w:t>
      </w:r>
      <w:r>
        <w:rPr>
          <w:rFonts w:ascii="Times New Roman" w:hAnsi="Times New Roman" w:cs="Times New Roman"/>
          <w:sz w:val="28"/>
          <w:szCs w:val="28"/>
        </w:rPr>
        <w:t>, precum şi suma individuală de plată.</w:t>
      </w:r>
    </w:p>
    <w:p w14:paraId="3C5F51E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situaţiei prevăzute la alin. (3) şi a facturilor prevăzute la alin. (4), furnizorii de energie termică elaborează borderoul centralizator care se transmite primarului pentru certificare şi constituie document de plată. După certificare, borderoul se transmite agenţiilor teritoriale în vederea decontării şi este inclus de către primării în Programul anual de îmbunătăţire a eficienţei energetice (PIEE), punând în evidenţă în mod distinct nivelul agregat al consumului energetic rezidenţial aferent consumatorilor vulnerabili din total consum energetic rezidenţial.</w:t>
      </w:r>
    </w:p>
    <w:p w14:paraId="2FD5E2B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Modelul borderoului prevăzut la alin. (5) se stabileşte prin normele metodologice de aplicare a prezentei legi.</w:t>
      </w:r>
    </w:p>
    <w:p w14:paraId="3B681BA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14:paraId="23F9382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în termen de 10 zile de la data primirii facturii, asociaţiile de proprietari/locatari au obligaţia de a defalca, pe consumatori individuali, cheltuielile privind energia termică, ţinând cont de ajutorul pentru încălzire stabilit în condiţiile prezentei legi.</w:t>
      </w:r>
    </w:p>
    <w:p w14:paraId="2AEBCDE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asociaţiilor de proprietari/locatari care utilizează pentru încălzirea locuinţei energie termică furnizată în sistem centralizat, defalcarea cheltuielilor prevăzute la alin. (1) se evidenţiază într-un borderou care se transmite furnizorului în termen de maximum 2 zile de la întocmire.</w:t>
      </w:r>
    </w:p>
    <w:p w14:paraId="3347681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Asociaţia de proprietari/locatari are obligaţia de a evidenţia lunar ajutorul pentru energie termică în tabelul cu cheltuielile de întreţinere.</w:t>
      </w:r>
    </w:p>
    <w:p w14:paraId="5572262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14:paraId="172DBB0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situaţiilor centralizatoare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şi (4) şi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respectiv a consumului stabilit conform clauzelor contractuale ale locurilor de consum aferente consumatorilor vulnerabili individuali, lunar, furnizorii de gaze naturale şi, respectiv, de energie electrică calculează cuantumul ajutorului pentru gaze naturale, respectiv pentru energie electrică, cu respectarea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w:t>
      </w:r>
    </w:p>
    <w:p w14:paraId="506C926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asociaţiilor de proprietari/locatari titulare de contracte de furnizare a gazelor naturale, furnizorii transmit factura reprezentând valoarea consumului general de gaze naturale la nivelul asociaţiei de proprietari/locatari şi, după caz, suma de plată, calculată ca diferenţă între valoarea consumului general şi suma totală a ajutoarelor pentru încălzire calculate potrivit prevederilor alin. (1), în termen de maximum 2 zile de la realizarea calculului.</w:t>
      </w:r>
    </w:p>
    <w:p w14:paraId="703915E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Factura prevăzută la alin. (2) este însoţită de situaţia detaliată cuprinzând beneficiarii ajutorului pentru gaze naturale şi cuantumul efectiv al acestuia defalcat pe surse de finanţare, respectiv din bugetul de stat şi din bugetul local, precum şi suma individuală de plată ce urmează a fi suportată de beneficiar ca diferenţă </w:t>
      </w:r>
      <w:r>
        <w:rPr>
          <w:rFonts w:ascii="Times New Roman" w:hAnsi="Times New Roman" w:cs="Times New Roman"/>
          <w:sz w:val="28"/>
          <w:szCs w:val="28"/>
        </w:rPr>
        <w:lastRenderedPageBreak/>
        <w:t xml:space="preserve">dintre contravaloarea consumului înregistrat conform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şi ajutorul efectiv.</w:t>
      </w:r>
    </w:p>
    <w:p w14:paraId="5909A69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consumatorilor vulnerabili, titulari de contracte/convenţii individuale, furnizorii de gaze naturale şi, respectiv, de energie electrică transmit facturile reprezentând consumul de gaze naturale, respectiv de energie electrică, care vor conţine, defalcat, ajutorul pentru gaze naturale sau ajutorul pentru energie electrică, după caz, precum şi suma individuală de plată stabilită ca diferenţă între contravaloarea consumului şi ajutorul pentru încălzire calculat în condiţiile prevederilor alin. (1).</w:t>
      </w:r>
    </w:p>
    <w:p w14:paraId="6247E15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situaţiei prevăzute la alin. (3) şi a facturilor prevăzute la alin. (4), furnizorii de gaze naturale, respectiv de energie electrică întocmesc borderoul centralizator, care se transmite primarului pentru certificare şi constituie document de plată. După certificare, borderoul se transmite agenţiilor teritoriale în vederea decontării şi este inclus de către primării în Programul anual de îmbunătăţire a eficienţei energetice (PIEE), punând în evidenţă în mod distinct nivelul agregat al consumului energetic rezidenţial aferent consumatorilor vulnerabili din total consum energetic rezidenţial.</w:t>
      </w:r>
    </w:p>
    <w:p w14:paraId="7A9BB5B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Modelul borderoului prevăzut la alin. (5) se stabileşte prin normele metodologice de aplicare a prezentei legi.</w:t>
      </w:r>
    </w:p>
    <w:p w14:paraId="42963C4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14:paraId="1892C50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în termenul stabilit prin contractul de furnizare/convenţie, după primirea facturii, asociaţiile de proprietari/locatari au obligaţia de a defalca, pe consumatori individuali, cheltuielile privind gazele naturale, ţinând cont de ajutorul pentru încălzire stabilit în condiţiile prezentei legi.</w:t>
      </w:r>
    </w:p>
    <w:p w14:paraId="519CC26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Defalcarea cheltuielilor prevăzute la alin. (1) se evidenţiază într-un borderou care se transmite furnizorului în termen de maximum 2 zile de la data întocmirii acestuia, dar nu mai mult de 5 zile de la data primirii facturii.</w:t>
      </w:r>
    </w:p>
    <w:p w14:paraId="05DBD49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Asociaţia de proprietari/locatari are obligaţia de a evidenţia lunar ajutorul pentru gaze naturale în tabelul cu cheltuielile de întreţinere.</w:t>
      </w:r>
    </w:p>
    <w:p w14:paraId="5D77B4D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546286D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14:paraId="62DB7F9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Suplimentul pentru energie - mod de stabilire şi acordare</w:t>
      </w:r>
    </w:p>
    <w:p w14:paraId="19BA47A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1A5C9BC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14:paraId="6DD1ED2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Familiile şi persoanele singure ale căror venituri sunt de până la valoarea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beneficiază lunar, inclusiv în perioada sezonului rece, de un supliment pentru energie în sumă fixă, acordat în funcţie de sursele de furnizare a energiei utilizate, în cuantum de:</w:t>
      </w:r>
    </w:p>
    <w:p w14:paraId="2983B74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 lei/lună pentru consumul de energie electrică;</w:t>
      </w:r>
    </w:p>
    <w:p w14:paraId="3D1BDF69" w14:textId="77777777" w:rsidR="00365C8E" w:rsidRPr="00365C8E" w:rsidRDefault="00365C8E" w:rsidP="00365C8E">
      <w:pPr>
        <w:autoSpaceDE w:val="0"/>
        <w:autoSpaceDN w:val="0"/>
        <w:adjustRightInd w:val="0"/>
        <w:spacing w:after="0" w:line="240" w:lineRule="auto"/>
        <w:rPr>
          <w:rFonts w:ascii="Times New Roman" w:hAnsi="Times New Roman" w:cs="Times New Roman"/>
          <w:sz w:val="28"/>
          <w:szCs w:val="28"/>
          <w:lang w:val="pl-PL"/>
        </w:rPr>
      </w:pPr>
      <w:r>
        <w:rPr>
          <w:rFonts w:ascii="Times New Roman" w:hAnsi="Times New Roman" w:cs="Times New Roman"/>
          <w:sz w:val="28"/>
          <w:szCs w:val="28"/>
        </w:rPr>
        <w:t xml:space="preserve">    </w:t>
      </w:r>
      <w:r w:rsidRPr="00365C8E">
        <w:rPr>
          <w:rFonts w:ascii="Times New Roman" w:hAnsi="Times New Roman" w:cs="Times New Roman"/>
          <w:sz w:val="28"/>
          <w:szCs w:val="28"/>
          <w:lang w:val="pl-PL"/>
        </w:rPr>
        <w:t>b) 10 lei/lună pentru consumul de gaze naturale;</w:t>
      </w:r>
    </w:p>
    <w:p w14:paraId="7156A23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sidRPr="00365C8E">
        <w:rPr>
          <w:rFonts w:ascii="Times New Roman" w:hAnsi="Times New Roman" w:cs="Times New Roman"/>
          <w:sz w:val="28"/>
          <w:szCs w:val="28"/>
          <w:lang w:val="pl-PL"/>
        </w:rPr>
        <w:lastRenderedPageBreak/>
        <w:t xml:space="preserve">    </w:t>
      </w:r>
      <w:r>
        <w:rPr>
          <w:rFonts w:ascii="Times New Roman" w:hAnsi="Times New Roman" w:cs="Times New Roman"/>
          <w:sz w:val="28"/>
          <w:szCs w:val="28"/>
        </w:rPr>
        <w:t>c) 10 lei/lună pentru consumul de energie termică;</w:t>
      </w:r>
    </w:p>
    <w:p w14:paraId="23995D5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20 lei/lună pentru consumul de combustibili solizi şi/sau petrolieri.</w:t>
      </w:r>
    </w:p>
    <w:p w14:paraId="4D9D975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Suplimentul pentru energie se acordă lunar, pe tot parcursul anului, şi se plăteşte astfel:</w:t>
      </w:r>
    </w:p>
    <w:p w14:paraId="31C4815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furnizorului, dar nu mai mult decât consumul facturat, în cazul suplimentului prevăzut la alin. (1) lit. a) - c);</w:t>
      </w:r>
    </w:p>
    <w:p w14:paraId="5AA27CB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direct titularului, în cazul suplimentului prevăzut la alin. (1) lit. d).</w:t>
      </w:r>
    </w:p>
    <w:p w14:paraId="26971C0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Suplimentul pentru energie poate fi solicitat împreună cu ajutorul pentru încălzirea locuinţei sau separat, atunci când sunt îndeplinite condiţiile de acordare, cu respectarea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14:paraId="0E19E33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Suplimentul pentru energie se acordă cumulat în funcţie de sursele de furnizare a energiei utilizate.</w:t>
      </w:r>
    </w:p>
    <w:p w14:paraId="122ED68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singura sursă de energie utilizată este energia electrică, cuantumul suplimentului este de 70 lei/lună.</w:t>
      </w:r>
    </w:p>
    <w:p w14:paraId="29E8C43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14:paraId="61BB931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solicitarea suplimentului pentru energie, familiile şi persoanele singure depun la primăria în a cărei rază teritorială au locuinţa o cerere şi declaraţie pe propria răspundere privind, după caz, componenţa familiei şi veniturile realizate de membrii acesteia. În situaţia în care se solicită şi ajutorul pentru încălzire se va depune o singură cerere şi declaraţie pe propria răspundere.</w:t>
      </w:r>
    </w:p>
    <w:p w14:paraId="7407E7B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maximum 30 de zile de la data depunerii cererii, primarul emite dispoziţia de acordare sau de respingere a cererii, pe care o comunică titularului şi furnizorului în termen de 5 zile lucrătoare de la emitere, prevederile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(3) - (5) aplicându-se în mod corespunzător.</w:t>
      </w:r>
    </w:p>
    <w:p w14:paraId="6E52824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Dreptul la suplimentul pentru energie se stabileşte aplicând în mod corespunzător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(7).</w:t>
      </w:r>
    </w:p>
    <w:p w14:paraId="6E5C82E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Modelul cererii se stabileşte prin normele metodologice de aplicare a prezentei legi.</w:t>
      </w:r>
    </w:p>
    <w:p w14:paraId="6E15EEA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14:paraId="5A7101F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efectuarea plăţii suplimentului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a) - c) şi alin. (2), prevederile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- 24 se aplică în mod corespunzător.</w:t>
      </w:r>
    </w:p>
    <w:p w14:paraId="3C661CD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346DBE2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14:paraId="7124814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Finanţarea şi plata ajutorului pentru încălzire şi a suplimentului pentru energie</w:t>
      </w:r>
    </w:p>
    <w:p w14:paraId="208194C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26368C4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14:paraId="15AFAF9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Fondurile necesare pentru plata ajutorului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şi a suplimentului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se asigură din bugetul de stat, prin bugetul Ministerului Muncii şi Protecţiei Sociale.</w:t>
      </w:r>
    </w:p>
    <w:p w14:paraId="0FF132F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Fondurile necesare pentru plata ajutorului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d), se asigură din transferuri de la bugetul de stat către bugetele locale, prevăzute în bugetul Ministerului Muncii şi Protecţiei Sociale.</w:t>
      </w:r>
    </w:p>
    <w:p w14:paraId="333CFD2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Fondurile necesare pentru plata drepturilor,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se asigură din bugetele locale.</w:t>
      </w:r>
    </w:p>
    <w:p w14:paraId="45C8AFB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administrative privind stabilirea, modificarea sau încetarea dreptului la ajutorul pentru încălzire şi la suplimentul pentru energie, precum şi pentru tipărirea formularului de cerere şi declaraţie pe propria răspundere privind componenţa familiei şi veniturile acesteia se asigură din bugetele locale.</w:t>
      </w:r>
    </w:p>
    <w:p w14:paraId="3F08C9B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14:paraId="4F2EE54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Decontarea sumelor cu titlu de ajutor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 c), şi a suplimentului pentru energie se realizează lunar de către agenţiile teritoriale pe baza borderoului centralizator prevăzut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(5) şi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(5).</w:t>
      </w:r>
    </w:p>
    <w:p w14:paraId="551E4A9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Decontarea sumelor cu titlu de ajutor pentru combustibili solizi şi/sau petrolieri,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d), se face o singură dată pentru tot sezonul rece sau pentru lunile rămase din sezonul rece, în situaţia prevăzută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(7).</w:t>
      </w:r>
    </w:p>
    <w:p w14:paraId="0620DB2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plăţii ajutorului pentru combustibili solizi şi/sau petrolieri în condiţiile prevederilor alin. (2), primarii transmit agenţiilor teritoriale situaţia centralizatoare prevăzută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actualizată lunar conform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(7).</w:t>
      </w:r>
    </w:p>
    <w:p w14:paraId="3585100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14:paraId="4CC4F61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sumele cu titlu de ajutor pentru încălzire aferente sezonului rece anterior, termenele-limită până la care se poate solicita plata acestora de către primari, respectiv furnizori, în anul curent, sunt:</w:t>
      </w:r>
    </w:p>
    <w:p w14:paraId="3B20F15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până cel târziu la data de 30 aprilie, în cazul ajutorului pentru combustibili solizi şi/sau petrolieri;</w:t>
      </w:r>
    </w:p>
    <w:p w14:paraId="79D7B0E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până cel târziu la data de 31 iulie, în cazul ajutorului pentru energie termică, energie electrică şi gaze naturale.</w:t>
      </w:r>
    </w:p>
    <w:p w14:paraId="62A9A7D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Decontarea ajutoarelor pentru încălzire se face în funcţie de valoarea consumului, dar numai în limita ajutorului maxim la care titularul este îndreptăţit, aprobat pentru lunile sezonului rece.</w:t>
      </w:r>
    </w:p>
    <w:p w14:paraId="2199BA8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Ulterior datelor prevăzute la alin. (1), sumele cu titlu de ajutor pentru încălzire care nu au fost solicitate pentru decontare la Ministerul Muncii şi Protecţiei Sociale se suportă din bugetele locale.</w:t>
      </w:r>
    </w:p>
    <w:p w14:paraId="2194ABF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14:paraId="5F954EE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reprezentând cheltuielile pentru încălzire plătite direct de consumatorii vulnerabili, precum şi ajutoarele pentru încălzire şi suplimentul pentru energie </w:t>
      </w:r>
      <w:r>
        <w:rPr>
          <w:rFonts w:ascii="Times New Roman" w:hAnsi="Times New Roman" w:cs="Times New Roman"/>
          <w:sz w:val="28"/>
          <w:szCs w:val="28"/>
        </w:rPr>
        <w:lastRenderedPageBreak/>
        <w:t>achitate de agenţiile teritoriale sau, după caz, de autorităţile administraţiei publice locale, în condiţiile prezentei legi, se colectează astfel:</w:t>
      </w:r>
    </w:p>
    <w:p w14:paraId="7E002A7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conturile de tip ESCROW, prevăzute de </w:t>
      </w:r>
      <w:r>
        <w:rPr>
          <w:rFonts w:ascii="Times New Roman" w:hAnsi="Times New Roman" w:cs="Times New Roman"/>
          <w:color w:val="008000"/>
          <w:sz w:val="28"/>
          <w:szCs w:val="28"/>
          <w:u w:val="single"/>
        </w:rPr>
        <w:t>Ordonanţa de urgenţă a Guvernului nr. 115/2001</w:t>
      </w:r>
      <w:r>
        <w:rPr>
          <w:rFonts w:ascii="Times New Roman" w:hAnsi="Times New Roman" w:cs="Times New Roman"/>
          <w:sz w:val="28"/>
          <w:szCs w:val="28"/>
        </w:rPr>
        <w:t xml:space="preserve"> privind reglementarea unor măsuri de asigurare a fondurilor necesare în vederea furnizării energiei termice şi a gazelor naturale pentru populaţie, aprobată cu modificări prin </w:t>
      </w:r>
      <w:r>
        <w:rPr>
          <w:rFonts w:ascii="Times New Roman" w:hAnsi="Times New Roman" w:cs="Times New Roman"/>
          <w:color w:val="008000"/>
          <w:sz w:val="28"/>
          <w:szCs w:val="28"/>
          <w:u w:val="single"/>
        </w:rPr>
        <w:t>Legea nr. 84/2002</w:t>
      </w:r>
      <w:r>
        <w:rPr>
          <w:rFonts w:ascii="Times New Roman" w:hAnsi="Times New Roman" w:cs="Times New Roman"/>
          <w:sz w:val="28"/>
          <w:szCs w:val="28"/>
        </w:rPr>
        <w:t>, cu modificările şi completările ulterioare, în cazul energiei termice;</w:t>
      </w:r>
    </w:p>
    <w:p w14:paraId="676AD6F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contul indicat de furnizor, în cazul gazelor naturale şi al energiei electrice.</w:t>
      </w:r>
    </w:p>
    <w:p w14:paraId="08C5048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094B066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14:paraId="1E4298E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Verificare şi monitorizare</w:t>
      </w:r>
    </w:p>
    <w:p w14:paraId="7BF1BCA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03E0070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14:paraId="44794FD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(5) şi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(5), precum şi situaţiile centralizatoare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se transmit agenţiilor teritoriale şi în format electronic.</w:t>
      </w:r>
    </w:p>
    <w:p w14:paraId="7CF981F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documentelor prevăzute la alin. (1), agenţiile teritoriale elaborează baza de date cu beneficiarii ajutoarelor pentru încălzire şi ai suplimentului pentru energie, precum şi cu sumele acordate cu acest titlu.</w:t>
      </w:r>
    </w:p>
    <w:p w14:paraId="0AFCA34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14:paraId="1911731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familia sau persoana singură care beneficiază de ajutor pentru încălzire ori supliment pentru energie refuză să furnizeze informaţiile şi documentele necesare pentru întocmirea anchetei sociale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(5) şi (7), aceste măsuri de sprijin nu se mai acordă.</w:t>
      </w:r>
    </w:p>
    <w:p w14:paraId="4D7973C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în urma anchetelor sociale efectuate în condiţiile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(6), se constată că la completarea cererii şi declaraţiei pe propria răspundere privind componenţa familiei şi veniturile acesteia, familia sau persoana singură care beneficiază de ajutor pentru încălzire sau supliment pentru energie nu a declarat corect numărul membrilor de familie, veniturile ori bunurile deţinute, dreptul la ajutorul pentru încălzire şi/sau la suplimentul pentru energie încetează începând cu luna următoare, iar sumele plătite necuvenit cu acest titlu se recuperează în condiţiile legii.</w:t>
      </w:r>
    </w:p>
    <w:p w14:paraId="475B702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Agenţiile teritoriale pot efectua oricând verificări cu privire la condiţiile care au stat la baza acordării ajutorului pentru încălzire şi/sau a suplimentului pentru energie, precum şi a îndeplinirii de către titular a obligaţiei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(1).</w:t>
      </w:r>
    </w:p>
    <w:p w14:paraId="19E9B63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Sumele acordate necuvenit cu titlu de ajutor pentru încălzire sau de supliment pentru energie, plătite din bugetul de stat, se recuperează în condiţiile </w:t>
      </w:r>
      <w:r>
        <w:rPr>
          <w:rFonts w:ascii="Times New Roman" w:hAnsi="Times New Roman" w:cs="Times New Roman"/>
          <w:color w:val="008000"/>
          <w:sz w:val="28"/>
          <w:szCs w:val="28"/>
          <w:u w:val="single"/>
        </w:rPr>
        <w:t>Ordonanţei de urgenţă a Guvernului nr. 44/2014</w:t>
      </w:r>
      <w:r>
        <w:rPr>
          <w:rFonts w:ascii="Times New Roman" w:hAnsi="Times New Roman" w:cs="Times New Roman"/>
          <w:sz w:val="28"/>
          <w:szCs w:val="28"/>
        </w:rPr>
        <w:t xml:space="preserve"> pentru reglementarea unor măsuri privind recuperarea debitelor pentru beneficiile de asistenţă socială, precum şi </w:t>
      </w:r>
      <w:r>
        <w:rPr>
          <w:rFonts w:ascii="Times New Roman" w:hAnsi="Times New Roman" w:cs="Times New Roman"/>
          <w:sz w:val="28"/>
          <w:szCs w:val="28"/>
        </w:rPr>
        <w:lastRenderedPageBreak/>
        <w:t xml:space="preserve">pentru modificarea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din Legea nr. 448/2006 privind protecţia şi promovarea drepturilor persoanelor cu handicap, aprobată cu modificări prin </w:t>
      </w:r>
      <w:r>
        <w:rPr>
          <w:rFonts w:ascii="Times New Roman" w:hAnsi="Times New Roman" w:cs="Times New Roman"/>
          <w:color w:val="008000"/>
          <w:sz w:val="28"/>
          <w:szCs w:val="28"/>
          <w:u w:val="single"/>
        </w:rPr>
        <w:t>Legea nr. 266/2015</w:t>
      </w:r>
      <w:r>
        <w:rPr>
          <w:rFonts w:ascii="Times New Roman" w:hAnsi="Times New Roman" w:cs="Times New Roman"/>
          <w:sz w:val="28"/>
          <w:szCs w:val="28"/>
        </w:rPr>
        <w:t>, cu modificările şi completările ulterioare.</w:t>
      </w:r>
    </w:p>
    <w:p w14:paraId="35FF80F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Recuperarea sumelor plătite necuvenit cu titlu de ajutor pentru încălzire,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şi de supliment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se face prin decizie a directorului executiv al agenţiei teritoriale.</w:t>
      </w:r>
    </w:p>
    <w:p w14:paraId="2602832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în care, cu prilejul verificărilor dispuse de primar sau efectuate de către agenţiile teritoriale, se constată că cele declarate de solicitantul ajutorului pentru încălzire şi/sau al suplimentului pentru energie nu corespund realităţii şi se apreciază că sunt indicii cu privire la săvârşirea unei infracţiuni, organul constatator are obligaţia să sesizeze organele de urmărire penală.</w:t>
      </w:r>
    </w:p>
    <w:p w14:paraId="496E54B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vederea urmăririi respectării condiţiilor de acordare a dreptului la ajutor pentru încălzire şi la suplimentul pentru energie, primarii dispun efectuarea de anchete sociale la interval de 6 luni sau ori de câte ori este nevoie. În situaţia în care beneficiarii de ajutor pentru încălzire şi supliment pentru energie sunt şi beneficiari ai ajutorului social prevăzut de </w:t>
      </w:r>
      <w:r>
        <w:rPr>
          <w:rFonts w:ascii="Times New Roman" w:hAnsi="Times New Roman" w:cs="Times New Roman"/>
          <w:color w:val="008000"/>
          <w:sz w:val="28"/>
          <w:szCs w:val="28"/>
          <w:u w:val="single"/>
        </w:rPr>
        <w:t>Legea nr. 416/2001</w:t>
      </w:r>
      <w:r>
        <w:rPr>
          <w:rFonts w:ascii="Times New Roman" w:hAnsi="Times New Roman" w:cs="Times New Roman"/>
          <w:sz w:val="28"/>
          <w:szCs w:val="28"/>
        </w:rPr>
        <w:t xml:space="preserve">, cu modificările şi completările ulterioare, şi/sau ai alocaţiei pentru susţinerea familiei prevăzute de </w:t>
      </w:r>
      <w:r>
        <w:rPr>
          <w:rFonts w:ascii="Times New Roman" w:hAnsi="Times New Roman" w:cs="Times New Roman"/>
          <w:color w:val="008000"/>
          <w:sz w:val="28"/>
          <w:szCs w:val="28"/>
          <w:u w:val="single"/>
        </w:rPr>
        <w:t>Legea nr. 277/2010</w:t>
      </w:r>
      <w:r>
        <w:rPr>
          <w:rFonts w:ascii="Times New Roman" w:hAnsi="Times New Roman" w:cs="Times New Roman"/>
          <w:sz w:val="28"/>
          <w:szCs w:val="28"/>
        </w:rPr>
        <w:t>, republicată, cu modificările şi completările ulterioare, ancheta socială se efectuează o singură dată, pentru toate beneficiile de asistenţă socială acordate.</w:t>
      </w:r>
    </w:p>
    <w:p w14:paraId="28B40F3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în care, în urma anchetei prevăzute la alin. (7), se constată situaţii ce conduc la modificarea cuantumului, suspendarea sau încetarea dreptului la ajutorul pentru încălzire şi la suplimentul pentru energie, primarul emite o nouă dispoziţie scrisă, pe care o comunică agenţiei teritoriale în termen de 5 zile de la emitere.</w:t>
      </w:r>
    </w:p>
    <w:p w14:paraId="1EB8E06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14:paraId="3585184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Muncii şi Protecţiei Sociale monitorizează şi controlează, prin personalul împuternicit şi prin instituţiile abilitate din subordine, aplicarea prevederilor prezentei legi cu privire la acordarea ajutorului pentru încălzire şi a suplimentului pentru energie.</w:t>
      </w:r>
    </w:p>
    <w:p w14:paraId="4E00F4E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Ministerul Muncii şi Protecţiei Sociale evaluează şi prezintă atât Guvernului, cât şi Parlamentului, o dată la 2 ani, până la data de 30 iunie, o situaţie privind evoluţia numărului de beneficiari, valoarea de referinţă a ajutorului pentru încălzirea locuinţei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(3) în raport cu evoluţia preţurilor la energie în funcţie de sursele de furnizare, cât şi cuantumul pentru acordarea suplimentului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raportat la venitul beneficiarilor de ajutoare financiare şi non-financiare.</w:t>
      </w:r>
    </w:p>
    <w:p w14:paraId="15BFC94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solicitarea agenţiilor teritoriale, primarii, furnizorii/distribuitorii de energie termică, gaze naturale şi energie electrică, precum şi celelalte instituţii implicate au obligaţia de a furniza date şi informaţii cu privire la aplicarea prevederilor prezentei legi.</w:t>
      </w:r>
    </w:p>
    <w:p w14:paraId="7998E18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Primarii, precum şi celelalte instituţii implicate au obligaţia de a pune la dispoziţia organelor de control ale Ministerului Muncii şi Protecţiei Sociale, precum şi ale Agenţiei Naţionale pentru Plăţi şi Inspecţie Socială documentele care au stat la baza stabilirii dreptului la ajutorul pentru încălzire, iar furnizorii/distribuitorii de energie termică, gaze naturale şi energie electrică, documentele pe baza cărora au înscris în facturi ajutorul pentru încălzire, inclusiv copii după facturile emise beneficiarilor.</w:t>
      </w:r>
    </w:p>
    <w:p w14:paraId="7911289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Organele de control ale Ministerului Muncii şi Protecţiei Sociale pot efectua în caz de autosesizare sau la solicitarea unor terţi anchete sociale ori verificări la domiciliul beneficiarilor, pentru stabilirea veridicităţii informaţiilor din anchetele sociale.</w:t>
      </w:r>
    </w:p>
    <w:p w14:paraId="224E672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Ministerul Muncii şi Protecţiei Sociale coordonează la nivel naţional baza de date cu beneficiarii ajutoarelor, consumul şi costul energetic anual, pentru o evidenţă clară la nivel naţional a consumului energetic total agregat aferent consumatorilor vulnerabili, din total consum energetic rezidenţial. Baza de date, sub formă anonimizată, va putea fi accesată de diferite entităţi publice şi private din România pentru iniţierea, accesarea şi derularea unor proiecte de cercetare-inovare-diseminare în folosul consumatorului vulnerabil şi pentru eradicarea fenomenului de sărăcie energetică.</w:t>
      </w:r>
    </w:p>
    <w:p w14:paraId="34D7C4E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54A93F7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14:paraId="7BF55E0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măsuri de protecţie socială</w:t>
      </w:r>
    </w:p>
    <w:p w14:paraId="0F24EE3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16D2716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14:paraId="2254EDE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consumatorii vulnerabili prevăzuţi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măsurile de protecţie socială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altele decât ajutorul pentru încălzire şi suplimentul pentru energie prevăzute de prezenta lege, se stabilesc după cum urmează:</w:t>
      </w:r>
    </w:p>
    <w:p w14:paraId="2F36C7C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bază de programe naţionale, finanţate din bugetul de stat, aprobate prin hotărâre a Guvernului;</w:t>
      </w:r>
    </w:p>
    <w:p w14:paraId="639BCF0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 bază de programe locale, suportate din bugetele locale, aprobate prin hotărâri ale consiliilor locale/consiliilor judeţene;</w:t>
      </w:r>
    </w:p>
    <w:p w14:paraId="6B61106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bază de proiecte susţinute din fonduri europene, conform regulilor de eligibilitate stabilite la nivelul programului şi, respectiv, al ghidurilor solicitantului;</w:t>
      </w:r>
    </w:p>
    <w:p w14:paraId="05C05F9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prin ordin al Autorităţii Naţionale de Reglementare în Domeniul Energiei, pentru măsurile de sprijin non-financiare şi care vizează facilităţi acordate prin intermediul furnizorilor.</w:t>
      </w:r>
    </w:p>
    <w:p w14:paraId="401F379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08A43D4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14:paraId="1FCF80B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Contravenţii şi sancţiuni</w:t>
      </w:r>
    </w:p>
    <w:p w14:paraId="7689E7F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2394AF6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36</w:t>
      </w:r>
    </w:p>
    <w:p w14:paraId="1A19863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contravenţie şi se sancţionează cu amendă de la 1.000 lei la 5.000 lei nerespectarea de către primar a dispoziţiilor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(5) şi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(4).</w:t>
      </w:r>
    </w:p>
    <w:p w14:paraId="603FB61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Constituie contravenţie şi se sancţionează cu amendă de la 500 lei la 2.000 lei următoarele fapte:</w:t>
      </w:r>
    </w:p>
    <w:p w14:paraId="073A5C3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neîntocmirea de către personalul serviciului public de asistenţă socială a documentaţiilor specifice, inclusiv a proiectelor de dispoziţie, precum şi nedepunerea acestora, spre a fi semnate de primar, în termenele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(7),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şi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 şi (7);</w:t>
      </w:r>
    </w:p>
    <w:p w14:paraId="64F0701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de către primar a dispoziţiilor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(5) şi (6);</w:t>
      </w:r>
    </w:p>
    <w:p w14:paraId="7709E2F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nerespectarea de către furnizor a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(5),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(1) şi (2),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(1) - (5) şi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 (5);</w:t>
      </w:r>
    </w:p>
    <w:p w14:paraId="51554D8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nerespectarea de către asociaţia de proprietari/locatari a dispoziţiilor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(1) - (4),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(3);</w:t>
      </w:r>
    </w:p>
    <w:p w14:paraId="508B798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nerespectarea de către titular a prevederilor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(1).</w:t>
      </w:r>
    </w:p>
    <w:p w14:paraId="11C1E8D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Constatarea contravenţiilor şi aplicarea sancţiunilor se fac după cum urmează:</w:t>
      </w:r>
    </w:p>
    <w:p w14:paraId="570E4DC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către inspectorii sociali, pentru contravenţiile prevăzute la alin. (1) şi alin. (2) lit. a);</w:t>
      </w:r>
    </w:p>
    <w:p w14:paraId="5ACBBF8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către primari, persoanele împuternicite de aceştia, pentru contravenţiile prevăzute la alin. (2) lit. b), c) şi e).</w:t>
      </w:r>
    </w:p>
    <w:p w14:paraId="557FD39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Constatarea contravenţiilor se poate efectua şi de către celelalte organe de control ale Ministerului Muncii şi Protecţiei Sociale, în cadrul controalelor de fond sau tematice proprii dispuse de ministrul muncii şi protecţiei sociale, conform atribuţiilor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e) din Hotărârea Guvernului nr. 81/2020 privind organizarea şi funcţionarea Ministerului Muncii şi Protecţiei Sociale, cu completările ulterioare.</w:t>
      </w:r>
    </w:p>
    <w:p w14:paraId="23E54C7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prevăzută la alin. (4), organul de control al Ministerului Muncii şi Protecţiei Sociale notifică de îndată organul de control competent potrivit prevederilor alin. (3) în vederea aplicării sancţiunilor prevăzute de lege.</w:t>
      </w:r>
    </w:p>
    <w:p w14:paraId="2EB3D17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Contravenientul poate achita, pe loc, prin derogare de la dispoziţiile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alin. (1) din Ordonanţa Guvernului nr. 2/2001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 sau în termen de cel mult 15 zile de la data încheierii procesului-verbal de contravenţie ori, după caz, de la data comunicării acestuia jumătate din minimul amenzii prevăzute la alin. (1) şi (2), agentul constatator făcând menţiune despre această posibilitate în procesul-verbal.</w:t>
      </w:r>
    </w:p>
    <w:p w14:paraId="43789B3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Nerespectarea prevederilor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constituie contravenţie şi se sancţionează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(4) din Ordonanţa de urgenţă a Guvernului nr. 115/2001, aprobată cu modificări prin </w:t>
      </w:r>
      <w:r>
        <w:rPr>
          <w:rFonts w:ascii="Times New Roman" w:hAnsi="Times New Roman" w:cs="Times New Roman"/>
          <w:color w:val="008000"/>
          <w:sz w:val="28"/>
          <w:szCs w:val="28"/>
          <w:u w:val="single"/>
        </w:rPr>
        <w:t>Legea nr. 84/2002</w:t>
      </w:r>
      <w:r>
        <w:rPr>
          <w:rFonts w:ascii="Times New Roman" w:hAnsi="Times New Roman" w:cs="Times New Roman"/>
          <w:sz w:val="28"/>
          <w:szCs w:val="28"/>
        </w:rPr>
        <w:t>, cu modificările şi completările ulterioare.</w:t>
      </w:r>
    </w:p>
    <w:p w14:paraId="04E6D7D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Contravenţiilor prevăzute la alin. (1) şi (2) le sunt aplicabile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14:paraId="26F3CEB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Procesele-verbale întocmite de personalul prevăzut la alin. (3) lit. a) se depun în fotocopie la primarul comunei, oraşului, municipiului sau sectorului municipiului Bucureşti, după caz.</w:t>
      </w:r>
    </w:p>
    <w:p w14:paraId="724E1A5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14:paraId="39568AD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primarului privind acordarea, respingerea, modificarea sau încetarea ajutorului pentru încălzire şi/sau a suplimentului pentru energie se pot ataca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14:paraId="4818921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14:paraId="71A9B3E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Aplicarea prevederilor prezentei legi se face cu respectarea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Ordonanţa de urgenţă a Guvernului nr. 97/2020 pentru implementarea unor măsuri de simplificare administrativă în domeniul protecţiei sociale, precum şi pentru acordarea unor drepturi şi beneficii de asistenţă socială în domeniile de activitate în care se menţin restricţii, precum şi ale </w:t>
      </w:r>
      <w:r>
        <w:rPr>
          <w:rFonts w:ascii="Times New Roman" w:hAnsi="Times New Roman" w:cs="Times New Roman"/>
          <w:color w:val="008000"/>
          <w:sz w:val="28"/>
          <w:szCs w:val="28"/>
          <w:u w:val="single"/>
        </w:rPr>
        <w:t>Ordonanţei de urgenţă a Guvernului nr. 38/2020</w:t>
      </w:r>
      <w:r>
        <w:rPr>
          <w:rFonts w:ascii="Times New Roman" w:hAnsi="Times New Roman" w:cs="Times New Roman"/>
          <w:sz w:val="28"/>
          <w:szCs w:val="28"/>
        </w:rPr>
        <w:t xml:space="preserve"> privind utilizarea înscrisurilor în formă electronică la nivelul autorităţilor şi instituţiilor publice.</w:t>
      </w:r>
    </w:p>
    <w:p w14:paraId="16688C0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Acordarea drepturilor prevăzute de prezenta lege, încadrarea în categoriile de consumatori vulnerabili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solicitarea de informaţii prevăzută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(4) şi (5), precum şi utilizarea comunicării electronice între agenţiile teritoriale, furnizori, autorităţile administraţiei publice locale şi alte instituţii care prelucrează date cu caracter personal se realizează cu respectarea </w:t>
      </w:r>
      <w:r>
        <w:rPr>
          <w:rFonts w:ascii="Times New Roman" w:hAnsi="Times New Roman" w:cs="Times New Roman"/>
          <w:color w:val="008000"/>
          <w:sz w:val="28"/>
          <w:szCs w:val="28"/>
          <w:u w:val="single"/>
        </w:rPr>
        <w:t>Regulamentului (UE) 2016/679</w:t>
      </w:r>
      <w:r>
        <w:rPr>
          <w:rFonts w:ascii="Times New Roman" w:hAnsi="Times New Roman" w:cs="Times New Roman"/>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color w:val="008000"/>
          <w:sz w:val="28"/>
          <w:szCs w:val="28"/>
          <w:u w:val="single"/>
        </w:rPr>
        <w:t>Directivei 95/46/CE</w:t>
      </w:r>
      <w:r>
        <w:rPr>
          <w:rFonts w:ascii="Times New Roman" w:hAnsi="Times New Roman" w:cs="Times New Roman"/>
          <w:sz w:val="28"/>
          <w:szCs w:val="28"/>
        </w:rPr>
        <w:t xml:space="preserve"> (Regulamentul general privind protecţia datelor).</w:t>
      </w:r>
    </w:p>
    <w:p w14:paraId="43D1996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14:paraId="5AF7C81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30 de zile de la data publicării prezentei legi în Monitorul Oficial al României, Partea I, Ministerul Muncii şi Protecţiei Sociale elaborează normele metodologice de aplicare a prezentei legi, care se aprobă prin hotărâre a Guvernului.</w:t>
      </w:r>
    </w:p>
    <w:p w14:paraId="6EC4A80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 lege se aplică de la data de 1 noiembrie 2021, cu următoarele excepţii:</w:t>
      </w:r>
    </w:p>
    <w:p w14:paraId="096EBD7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pct. 28, care intră în vigoare la 3 zile de la data publicării în Monitorul Oficial al României, Partea I;</w:t>
      </w:r>
    </w:p>
    <w:p w14:paraId="7866EBD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pct. 1 - 26, 29 - 30, care intră în vigoare la data intrării în vigoare a </w:t>
      </w:r>
      <w:r>
        <w:rPr>
          <w:rFonts w:ascii="Times New Roman" w:hAnsi="Times New Roman" w:cs="Times New Roman"/>
          <w:color w:val="008000"/>
          <w:sz w:val="28"/>
          <w:szCs w:val="28"/>
          <w:u w:val="single"/>
        </w:rPr>
        <w:t>Legii nr. 196/2016</w:t>
      </w:r>
      <w:r>
        <w:rPr>
          <w:rFonts w:ascii="Times New Roman" w:hAnsi="Times New Roman" w:cs="Times New Roman"/>
          <w:sz w:val="28"/>
          <w:szCs w:val="28"/>
        </w:rPr>
        <w:t xml:space="preserve"> privind venitul minim de incluziune, cu modificările ulterioare.</w:t>
      </w:r>
    </w:p>
    <w:p w14:paraId="1F73B6F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 la data aplicării prezentei legi se abrogă </w:t>
      </w:r>
      <w:r>
        <w:rPr>
          <w:rFonts w:ascii="Times New Roman" w:hAnsi="Times New Roman" w:cs="Times New Roman"/>
          <w:color w:val="008000"/>
          <w:sz w:val="28"/>
          <w:szCs w:val="28"/>
          <w:u w:val="single"/>
        </w:rPr>
        <w:t>Ordonanţa de urgenţă a Guvernului nr. 70/2011</w:t>
      </w:r>
      <w:r>
        <w:rPr>
          <w:rFonts w:ascii="Times New Roman" w:hAnsi="Times New Roman" w:cs="Times New Roman"/>
          <w:sz w:val="28"/>
          <w:szCs w:val="28"/>
        </w:rPr>
        <w:t xml:space="preserve"> privind măsurile de protecţie socială în perioada sezonului rece, publicată în Monitorul Oficial al României, Partea I, nr. 629 din 2 septembrie 2011, aprobată prin </w:t>
      </w:r>
      <w:r>
        <w:rPr>
          <w:rFonts w:ascii="Times New Roman" w:hAnsi="Times New Roman" w:cs="Times New Roman"/>
          <w:color w:val="008000"/>
          <w:sz w:val="28"/>
          <w:szCs w:val="28"/>
          <w:u w:val="single"/>
        </w:rPr>
        <w:t>Legea nr. 92/2012</w:t>
      </w:r>
      <w:r>
        <w:rPr>
          <w:rFonts w:ascii="Times New Roman" w:hAnsi="Times New Roman" w:cs="Times New Roman"/>
          <w:sz w:val="28"/>
          <w:szCs w:val="28"/>
        </w:rPr>
        <w:t>, cu modificările şi completările ulterioare.</w:t>
      </w:r>
    </w:p>
    <w:p w14:paraId="353EB30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14:paraId="41675EE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prezenta lege.</w:t>
      </w:r>
    </w:p>
    <w:p w14:paraId="35B0765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14:paraId="4DB8F12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energiei electrice şi a gazelor naturale nr. 123/2012, publicată în Monitorul Oficial al României, Partea I, nr. 485 din 16 iulie 2012, cu modificările şi completările ulterioare, se modifică după cum urmează:</w:t>
      </w:r>
    </w:p>
    <w:p w14:paraId="4B0911B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16</w:t>
      </w:r>
      <w:r>
        <w:rPr>
          <w:rFonts w:ascii="Times New Roman" w:hAnsi="Times New Roman" w:cs="Times New Roman"/>
          <w:b/>
          <w:bCs/>
          <w:sz w:val="28"/>
          <w:szCs w:val="28"/>
        </w:rPr>
        <w:t xml:space="preserve"> va avea următorul cuprins:</w:t>
      </w:r>
    </w:p>
    <w:p w14:paraId="35F915B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consumator vulnerabil - persoană singură/familie, client final aparţinând unei categorii de clienţi casnici care, din motive de sănătate, vârstă, venituri insuficiente sau izolare faţă de sursele de energie, se află în risc de marginalizare socială şi care, pentru prevenirea acestui risc, beneficiază de măsuri de protecţie socială, inclusiv de natură financiară, şi servicii suplimentare pentru a-şi asigura cel puţin nevoile energetice minimale. Măsurile de protecţie socială, precum şi criteriile de eligibilitate pentru acestea se stabilesc prin acte normative;".</w:t>
      </w:r>
    </w:p>
    <w:p w14:paraId="2FC3A3F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100</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29</w:t>
      </w:r>
      <w:r>
        <w:rPr>
          <w:rFonts w:ascii="Times New Roman" w:hAnsi="Times New Roman" w:cs="Times New Roman"/>
          <w:b/>
          <w:bCs/>
          <w:sz w:val="28"/>
          <w:szCs w:val="28"/>
        </w:rPr>
        <w:t xml:space="preserve"> va avea următorul cuprins:</w:t>
      </w:r>
    </w:p>
    <w:p w14:paraId="7F7700D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consumator vulnerabil - persoană singură/familie, client final aparţinând unei categorii de clienţi casnici, care, din motive de sănătate, vârstă, venituri insuficiente sau izolare faţă de sursele de energie, se află în risc de marginalizare socială şi care, pentru prevenirea acestui risc, beneficiază de măsuri de protecţie socială, inclusiv de natură financiară, şi servicii suplimentare pentru a-şi asigura cel puţin nevoile energetice minimale. Măsurile de protecţie socială, precum şi criteriile de eligibilitate pentru acestea se stabilesc prin acte normative;".</w:t>
      </w:r>
    </w:p>
    <w:p w14:paraId="13673EF3"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În tot cuprinsul </w:t>
      </w:r>
      <w:r>
        <w:rPr>
          <w:rFonts w:ascii="Times New Roman" w:hAnsi="Times New Roman" w:cs="Times New Roman"/>
          <w:b/>
          <w:bCs/>
          <w:color w:val="008000"/>
          <w:sz w:val="28"/>
          <w:szCs w:val="28"/>
          <w:u w:val="single"/>
        </w:rPr>
        <w:t>legii</w:t>
      </w:r>
      <w:r>
        <w:rPr>
          <w:rFonts w:ascii="Times New Roman" w:hAnsi="Times New Roman" w:cs="Times New Roman"/>
          <w:b/>
          <w:bCs/>
          <w:sz w:val="28"/>
          <w:szCs w:val="28"/>
        </w:rPr>
        <w:t>, sintagma "client vulnerabil" se înlocuieşte cu sintagma "consumator vulnerabil".</w:t>
      </w:r>
    </w:p>
    <w:p w14:paraId="7AE6AED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14:paraId="7ECE61A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articolul 8</w:t>
      </w:r>
      <w:r>
        <w:rPr>
          <w:rFonts w:ascii="Times New Roman" w:hAnsi="Times New Roman" w:cs="Times New Roman"/>
          <w:sz w:val="28"/>
          <w:szCs w:val="28"/>
        </w:rPr>
        <w:t xml:space="preserve"> din Ordonanţa Guvernului nr. 27/1996 privind acordarea de facilităţi persoanelor care domiciliază sau lucrează în unele localităţi din Munţii Apuseni şi în Rezervaţia Biosferei "Delta Dunării", republicată în Monitorul Oficial al României, Partea I, nr. 194 din 13 august 1997, cu modificările şi completările ulterioare, </w:t>
      </w:r>
      <w:r>
        <w:rPr>
          <w:rFonts w:ascii="Times New Roman" w:hAnsi="Times New Roman" w:cs="Times New Roman"/>
          <w:color w:val="008000"/>
          <w:sz w:val="28"/>
          <w:szCs w:val="28"/>
          <w:u w:val="single"/>
        </w:rPr>
        <w:t>alineatele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se modifică şi vor avea următorul cuprins:</w:t>
      </w:r>
    </w:p>
    <w:p w14:paraId="4E84D46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14:paraId="58D4543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Familiile cu domiciliul în una dintre localităţile situate pe teritoriul Rezervaţiei Biosferei «Delta Dunării», prevăzute în </w:t>
      </w:r>
      <w:r>
        <w:rPr>
          <w:rFonts w:ascii="Times New Roman" w:hAnsi="Times New Roman" w:cs="Times New Roman"/>
          <w:color w:val="008000"/>
          <w:sz w:val="28"/>
          <w:szCs w:val="28"/>
          <w:u w:val="single"/>
        </w:rPr>
        <w:t>Hotărârea Guvernului nr. 395/1996</w:t>
      </w:r>
      <w:r>
        <w:rPr>
          <w:rFonts w:ascii="Times New Roman" w:hAnsi="Times New Roman" w:cs="Times New Roman"/>
          <w:sz w:val="28"/>
          <w:szCs w:val="28"/>
        </w:rPr>
        <w:t>, cu modificările ulterioare, beneficiază de reducerea cu 50% din taxa/tariful pentru serviciul public de salubrizare şi apă potabilă furnizată din reţeaua publică, pentru consumurile casnice menajere, în limita unor consumuri normate pe familie, stabilite de către consiliile locale.</w:t>
      </w:r>
    </w:p>
    <w:p w14:paraId="64AEDC8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Diferenţele de tarif pentru serviciile privind livrarea apei potabile se suportă de la bugetul propriu al Consiliului Judeţean Tulcea."</w:t>
      </w:r>
    </w:p>
    <w:p w14:paraId="234F032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14:paraId="2937EBE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196/2016</w:t>
      </w:r>
      <w:r>
        <w:rPr>
          <w:rFonts w:ascii="Times New Roman" w:hAnsi="Times New Roman" w:cs="Times New Roman"/>
          <w:sz w:val="28"/>
          <w:szCs w:val="28"/>
        </w:rPr>
        <w:t xml:space="preserve"> privind venitul minim de incluziune, publicată în Monitorul Oficial al României, Partea I, nr. 882 din 3 noiembrie 2016, cu modificările ulterioare, se modifică după cum urmează:</w:t>
      </w:r>
    </w:p>
    <w:p w14:paraId="6161810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3</w:t>
      </w:r>
      <w:r>
        <w:rPr>
          <w:rFonts w:ascii="Times New Roman" w:hAnsi="Times New Roman" w:cs="Times New Roman"/>
          <w:b/>
          <w:bCs/>
          <w:sz w:val="28"/>
          <w:szCs w:val="28"/>
        </w:rPr>
        <w:t xml:space="preserve"> alineatul (2),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14:paraId="74A0361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5</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14:paraId="4148324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articolul 6</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literele j)</w:t>
      </w:r>
      <w:r>
        <w:rPr>
          <w:rFonts w:ascii="Times New Roman" w:hAnsi="Times New Roman" w:cs="Times New Roman"/>
          <w:b/>
          <w:bCs/>
          <w:sz w:val="28"/>
          <w:szCs w:val="28"/>
        </w:rPr>
        <w:t xml:space="preserve"> - l) şi </w:t>
      </w:r>
      <w:r>
        <w:rPr>
          <w:rFonts w:ascii="Times New Roman" w:hAnsi="Times New Roman" w:cs="Times New Roman"/>
          <w:b/>
          <w:bCs/>
          <w:color w:val="008000"/>
          <w:sz w:val="28"/>
          <w:szCs w:val="28"/>
          <w:u w:val="single"/>
        </w:rPr>
        <w:t>litera v)</w:t>
      </w:r>
      <w:r>
        <w:rPr>
          <w:rFonts w:ascii="Times New Roman" w:hAnsi="Times New Roman" w:cs="Times New Roman"/>
          <w:b/>
          <w:bCs/>
          <w:sz w:val="28"/>
          <w:szCs w:val="28"/>
        </w:rPr>
        <w:t xml:space="preserve"> se abrogă.</w:t>
      </w:r>
    </w:p>
    <w:p w14:paraId="09BD958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articolul 9</w:t>
      </w:r>
      <w:r>
        <w:rPr>
          <w:rFonts w:ascii="Times New Roman" w:hAnsi="Times New Roman" w:cs="Times New Roman"/>
          <w:b/>
          <w:bCs/>
          <w:sz w:val="28"/>
          <w:szCs w:val="28"/>
        </w:rPr>
        <w:t xml:space="preserve"> alineatul (3),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14:paraId="491D22D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articolul 13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abrogă.</w:t>
      </w:r>
    </w:p>
    <w:p w14:paraId="7DCDAB8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secţiunea a 4-a</w:t>
      </w:r>
      <w:r>
        <w:rPr>
          <w:rFonts w:ascii="Times New Roman" w:hAnsi="Times New Roman" w:cs="Times New Roman"/>
          <w:b/>
          <w:bCs/>
          <w:sz w:val="28"/>
          <w:szCs w:val="28"/>
        </w:rPr>
        <w:t xml:space="preserve"> - Stabilirea cuantumului suplimentului pentru locuire, cuprinzând </w:t>
      </w:r>
      <w:r>
        <w:rPr>
          <w:rFonts w:ascii="Times New Roman" w:hAnsi="Times New Roman" w:cs="Times New Roman"/>
          <w:b/>
          <w:bCs/>
          <w:color w:val="008000"/>
          <w:sz w:val="28"/>
          <w:szCs w:val="28"/>
          <w:u w:val="single"/>
        </w:rPr>
        <w:t>articolele 20</w:t>
      </w:r>
      <w:r>
        <w:rPr>
          <w:rFonts w:ascii="Times New Roman" w:hAnsi="Times New Roman" w:cs="Times New Roman"/>
          <w:b/>
          <w:bCs/>
          <w:sz w:val="28"/>
          <w:szCs w:val="28"/>
        </w:rPr>
        <w:t xml:space="preserve"> - 27, se abrogă.</w:t>
      </w:r>
    </w:p>
    <w:p w14:paraId="563A40B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La </w:t>
      </w:r>
      <w:r>
        <w:rPr>
          <w:rFonts w:ascii="Times New Roman" w:hAnsi="Times New Roman" w:cs="Times New Roman"/>
          <w:b/>
          <w:bCs/>
          <w:color w:val="008000"/>
          <w:sz w:val="28"/>
          <w:szCs w:val="28"/>
          <w:u w:val="single"/>
        </w:rPr>
        <w:t>articolul 29</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14:paraId="13D0C0D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prevăzută la alin. (1) conţine, în principal, date privind persoana îndreptăţită, date privind componenţa familiei, veniturile realizate de membrii acesteia şi bunurile deţinute, tipul de locuinţă, numărul persoanelor care locuiesc la aceeaşi adresă de domiciliu sau reşedinţă, precum şi informaţii referitoare la situaţia educaţională şi profesională a persoanei îndreptăţite, a membrilor de familie, precum şi la nevoile speciale şi situaţiile particulare în care aceştia se află."</w:t>
      </w:r>
    </w:p>
    <w:p w14:paraId="4A819E5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8. </w:t>
      </w:r>
      <w:r>
        <w:rPr>
          <w:rFonts w:ascii="Times New Roman" w:hAnsi="Times New Roman" w:cs="Times New Roman"/>
          <w:b/>
          <w:bCs/>
          <w:color w:val="008000"/>
          <w:sz w:val="28"/>
          <w:szCs w:val="28"/>
          <w:u w:val="single"/>
        </w:rPr>
        <w:t>Articolul 31</w:t>
      </w:r>
      <w:r>
        <w:rPr>
          <w:rFonts w:ascii="Times New Roman" w:hAnsi="Times New Roman" w:cs="Times New Roman"/>
          <w:b/>
          <w:bCs/>
          <w:sz w:val="28"/>
          <w:szCs w:val="28"/>
        </w:rPr>
        <w:t xml:space="preserve"> se abrogă.</w:t>
      </w:r>
    </w:p>
    <w:p w14:paraId="69A5357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9. La </w:t>
      </w:r>
      <w:r>
        <w:rPr>
          <w:rFonts w:ascii="Times New Roman" w:hAnsi="Times New Roman" w:cs="Times New Roman"/>
          <w:b/>
          <w:bCs/>
          <w:color w:val="008000"/>
          <w:sz w:val="28"/>
          <w:szCs w:val="28"/>
          <w:u w:val="single"/>
        </w:rPr>
        <w:t>articolul 33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14:paraId="020114B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solicitanţilor al căror venit mediu lunar/membru de familie se încadrează în limitele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(3) lit. a) şi/sau lit. b) se efectuează verificarea în teren a datelor şi informaţiilor declarate de solicitant, în termenul prevăzut la alin. (1)."</w:t>
      </w:r>
    </w:p>
    <w:p w14:paraId="7E8454F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 La </w:t>
      </w:r>
      <w:r>
        <w:rPr>
          <w:rFonts w:ascii="Times New Roman" w:hAnsi="Times New Roman" w:cs="Times New Roman"/>
          <w:b/>
          <w:bCs/>
          <w:color w:val="008000"/>
          <w:sz w:val="28"/>
          <w:szCs w:val="28"/>
          <w:u w:val="single"/>
        </w:rPr>
        <w:t>articolul 38</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modifică şi va avea următorul cuprins:</w:t>
      </w:r>
    </w:p>
    <w:p w14:paraId="35BC998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maximum 5 zile de la finalizarea verificării prevăzute la alin. (1) directorul executiv al agenţiei teritoriale pentru plăţi şi inspecţie socială, în baza dispoziţiei primarului prevăzute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(3) şi a verificărilor efectuate de personalul propriu, emite decizia de stabilire a dreptului, în care se menţionează dispoziţia primarului şi cuantumul venitului minim de incluziune, defalcat pe componente."</w:t>
      </w:r>
    </w:p>
    <w:p w14:paraId="1F5B462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11. La </w:t>
      </w:r>
      <w:r>
        <w:rPr>
          <w:rFonts w:ascii="Times New Roman" w:hAnsi="Times New Roman" w:cs="Times New Roman"/>
          <w:b/>
          <w:bCs/>
          <w:color w:val="008000"/>
          <w:sz w:val="28"/>
          <w:szCs w:val="28"/>
          <w:u w:val="single"/>
        </w:rPr>
        <w:t>articolul 38</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(5)</w:t>
      </w:r>
      <w:r>
        <w:rPr>
          <w:rFonts w:ascii="Times New Roman" w:hAnsi="Times New Roman" w:cs="Times New Roman"/>
          <w:b/>
          <w:bCs/>
          <w:sz w:val="28"/>
          <w:szCs w:val="28"/>
        </w:rPr>
        <w:t xml:space="preserve"> se abrogă.</w:t>
      </w:r>
    </w:p>
    <w:p w14:paraId="0BA0470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12. La </w:t>
      </w:r>
      <w:r>
        <w:rPr>
          <w:rFonts w:ascii="Times New Roman" w:hAnsi="Times New Roman" w:cs="Times New Roman"/>
          <w:b/>
          <w:bCs/>
          <w:color w:val="008000"/>
          <w:sz w:val="28"/>
          <w:szCs w:val="28"/>
          <w:u w:val="single"/>
        </w:rPr>
        <w:t>capitolul III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secţiunea a 2-a</w:t>
      </w:r>
      <w:r>
        <w:rPr>
          <w:rFonts w:ascii="Times New Roman" w:hAnsi="Times New Roman" w:cs="Times New Roman"/>
          <w:b/>
          <w:bCs/>
          <w:sz w:val="28"/>
          <w:szCs w:val="28"/>
        </w:rPr>
        <w:t xml:space="preserve"> - Modalităţi de facturare şi plată a energiei termice furnizate în sistem centralizat şi </w:t>
      </w:r>
      <w:r>
        <w:rPr>
          <w:rFonts w:ascii="Times New Roman" w:hAnsi="Times New Roman" w:cs="Times New Roman"/>
          <w:b/>
          <w:bCs/>
          <w:color w:val="008000"/>
          <w:sz w:val="28"/>
          <w:szCs w:val="28"/>
          <w:u w:val="single"/>
        </w:rPr>
        <w:t>secţiunea a 3-a</w:t>
      </w:r>
      <w:r>
        <w:rPr>
          <w:rFonts w:ascii="Times New Roman" w:hAnsi="Times New Roman" w:cs="Times New Roman"/>
          <w:b/>
          <w:bCs/>
          <w:sz w:val="28"/>
          <w:szCs w:val="28"/>
        </w:rPr>
        <w:t xml:space="preserve"> - Condiţiile speciale de acordare a suplimentului pentru locuire, cuprinzând </w:t>
      </w:r>
      <w:r>
        <w:rPr>
          <w:rFonts w:ascii="Times New Roman" w:hAnsi="Times New Roman" w:cs="Times New Roman"/>
          <w:b/>
          <w:bCs/>
          <w:color w:val="008000"/>
          <w:sz w:val="28"/>
          <w:szCs w:val="28"/>
          <w:u w:val="single"/>
        </w:rPr>
        <w:t>articolele 43</w:t>
      </w:r>
      <w:r>
        <w:rPr>
          <w:rFonts w:ascii="Times New Roman" w:hAnsi="Times New Roman" w:cs="Times New Roman"/>
          <w:b/>
          <w:bCs/>
          <w:sz w:val="28"/>
          <w:szCs w:val="28"/>
        </w:rPr>
        <w:t xml:space="preserve"> - 55, se abrogă.</w:t>
      </w:r>
    </w:p>
    <w:p w14:paraId="1ED0A13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13. La </w:t>
      </w:r>
      <w:r>
        <w:rPr>
          <w:rFonts w:ascii="Times New Roman" w:hAnsi="Times New Roman" w:cs="Times New Roman"/>
          <w:b/>
          <w:bCs/>
          <w:color w:val="008000"/>
          <w:sz w:val="28"/>
          <w:szCs w:val="28"/>
          <w:u w:val="single"/>
        </w:rPr>
        <w:t>articolul 58</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abrogă.</w:t>
      </w:r>
    </w:p>
    <w:p w14:paraId="44C6A3F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14. La </w:t>
      </w:r>
      <w:r>
        <w:rPr>
          <w:rFonts w:ascii="Times New Roman" w:hAnsi="Times New Roman" w:cs="Times New Roman"/>
          <w:b/>
          <w:bCs/>
          <w:color w:val="008000"/>
          <w:sz w:val="28"/>
          <w:szCs w:val="28"/>
          <w:u w:val="single"/>
        </w:rPr>
        <w:t>articolul 66</w:t>
      </w:r>
      <w:r>
        <w:rPr>
          <w:rFonts w:ascii="Times New Roman" w:hAnsi="Times New Roman" w:cs="Times New Roman"/>
          <w:b/>
          <w:bCs/>
          <w:sz w:val="28"/>
          <w:szCs w:val="28"/>
        </w:rPr>
        <w:t xml:space="preserve">, partea introductivă a </w:t>
      </w:r>
      <w:r>
        <w:rPr>
          <w:rFonts w:ascii="Times New Roman" w:hAnsi="Times New Roman" w:cs="Times New Roman"/>
          <w:b/>
          <w:bCs/>
          <w:color w:val="008000"/>
          <w:sz w:val="28"/>
          <w:szCs w:val="28"/>
          <w:u w:val="single"/>
        </w:rPr>
        <w:t>alineatului (2)</w:t>
      </w:r>
      <w:r>
        <w:rPr>
          <w:rFonts w:ascii="Times New Roman" w:hAnsi="Times New Roman" w:cs="Times New Roman"/>
          <w:b/>
          <w:bCs/>
          <w:sz w:val="28"/>
          <w:szCs w:val="28"/>
        </w:rPr>
        <w:t xml:space="preserve"> se modifică şi va avea următorul cuprins:</w:t>
      </w:r>
    </w:p>
    <w:p w14:paraId="138DD9E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efectuarea activităţilor de verificare şi monitorizare prevăzute la alin. (1), primarii, precum şi celelalte instituţii implicate în acordarea drepturilor prevăzute de prezenta lege au următoarele obligaţii:".</w:t>
      </w:r>
    </w:p>
    <w:p w14:paraId="43EE621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15. La </w:t>
      </w:r>
      <w:r>
        <w:rPr>
          <w:rFonts w:ascii="Times New Roman" w:hAnsi="Times New Roman" w:cs="Times New Roman"/>
          <w:b/>
          <w:bCs/>
          <w:color w:val="008000"/>
          <w:sz w:val="28"/>
          <w:szCs w:val="28"/>
          <w:u w:val="single"/>
        </w:rPr>
        <w:t>articolul 69</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14:paraId="2B35018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Încetarea dreptului la venit minim de incluziune, a dreptului la ajutor de incluziune sau la ajutorul pentru familia cu copii se face începând cu luna următoare încetării sau constatării neîndeplinirii condiţiilor de eligibilitate prevăzute de prezenta lege, precum şi în situaţia prevăzută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(5)."</w:t>
      </w:r>
    </w:p>
    <w:p w14:paraId="2B87E88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16. La </w:t>
      </w:r>
      <w:r>
        <w:rPr>
          <w:rFonts w:ascii="Times New Roman" w:hAnsi="Times New Roman" w:cs="Times New Roman"/>
          <w:b/>
          <w:bCs/>
          <w:color w:val="008000"/>
          <w:sz w:val="28"/>
          <w:szCs w:val="28"/>
          <w:u w:val="single"/>
        </w:rPr>
        <w:t>articolul 72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va avea următorul cuprins:</w:t>
      </w:r>
    </w:p>
    <w:p w14:paraId="17F0C9D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Fondurile necesare pentru plata măsurilor de protecţie socială prevăzute la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85</w:t>
      </w:r>
      <w:r>
        <w:rPr>
          <w:rFonts w:ascii="Times New Roman" w:hAnsi="Times New Roman" w:cs="Times New Roman"/>
          <w:sz w:val="28"/>
          <w:szCs w:val="28"/>
        </w:rPr>
        <w:t xml:space="preserve"> se asigură din bugetele locale."</w:t>
      </w:r>
    </w:p>
    <w:p w14:paraId="0B7B9FB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17. La </w:t>
      </w:r>
      <w:r>
        <w:rPr>
          <w:rFonts w:ascii="Times New Roman" w:hAnsi="Times New Roman" w:cs="Times New Roman"/>
          <w:b/>
          <w:bCs/>
          <w:color w:val="008000"/>
          <w:sz w:val="28"/>
          <w:szCs w:val="28"/>
          <w:u w:val="single"/>
        </w:rPr>
        <w:t>articolul 73</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(2)</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(3)</w:t>
      </w:r>
      <w:r>
        <w:rPr>
          <w:rFonts w:ascii="Times New Roman" w:hAnsi="Times New Roman" w:cs="Times New Roman"/>
          <w:b/>
          <w:bCs/>
          <w:sz w:val="28"/>
          <w:szCs w:val="28"/>
        </w:rPr>
        <w:t xml:space="preserve"> se abrogă.</w:t>
      </w:r>
    </w:p>
    <w:p w14:paraId="20ABC15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18. La </w:t>
      </w:r>
      <w:r>
        <w:rPr>
          <w:rFonts w:ascii="Times New Roman" w:hAnsi="Times New Roman" w:cs="Times New Roman"/>
          <w:b/>
          <w:bCs/>
          <w:color w:val="008000"/>
          <w:sz w:val="28"/>
          <w:szCs w:val="28"/>
          <w:u w:val="single"/>
        </w:rPr>
        <w:t>articolul 74</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14:paraId="782522D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14:paraId="43B64BB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venitului minim de incluziune se realizează pe bază de mandat poştal ori, după caz, în cont bancar sau prin orice alte mijloace electronice de plată disponibile."</w:t>
      </w:r>
    </w:p>
    <w:p w14:paraId="4383EC4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19. </w:t>
      </w:r>
      <w:r>
        <w:rPr>
          <w:rFonts w:ascii="Times New Roman" w:hAnsi="Times New Roman" w:cs="Times New Roman"/>
          <w:b/>
          <w:bCs/>
          <w:color w:val="008000"/>
          <w:sz w:val="28"/>
          <w:szCs w:val="28"/>
          <w:u w:val="single"/>
        </w:rPr>
        <w:t>Articolul 75</w:t>
      </w:r>
      <w:r>
        <w:rPr>
          <w:rFonts w:ascii="Times New Roman" w:hAnsi="Times New Roman" w:cs="Times New Roman"/>
          <w:b/>
          <w:bCs/>
          <w:sz w:val="28"/>
          <w:szCs w:val="28"/>
        </w:rPr>
        <w:t xml:space="preserve"> se abrogă.</w:t>
      </w:r>
    </w:p>
    <w:p w14:paraId="370BFAC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20. </w:t>
      </w:r>
      <w:r>
        <w:rPr>
          <w:rFonts w:ascii="Times New Roman" w:hAnsi="Times New Roman" w:cs="Times New Roman"/>
          <w:b/>
          <w:bCs/>
          <w:color w:val="008000"/>
          <w:sz w:val="28"/>
          <w:szCs w:val="28"/>
          <w:u w:val="single"/>
        </w:rPr>
        <w:t>Articolul 77</w:t>
      </w:r>
      <w:r>
        <w:rPr>
          <w:rFonts w:ascii="Times New Roman" w:hAnsi="Times New Roman" w:cs="Times New Roman"/>
          <w:b/>
          <w:bCs/>
          <w:sz w:val="28"/>
          <w:szCs w:val="28"/>
        </w:rPr>
        <w:t xml:space="preserve"> se abrogă.</w:t>
      </w:r>
    </w:p>
    <w:p w14:paraId="61A01A0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21. La </w:t>
      </w:r>
      <w:r>
        <w:rPr>
          <w:rFonts w:ascii="Times New Roman" w:hAnsi="Times New Roman" w:cs="Times New Roman"/>
          <w:b/>
          <w:bCs/>
          <w:color w:val="008000"/>
          <w:sz w:val="28"/>
          <w:szCs w:val="28"/>
          <w:u w:val="single"/>
        </w:rPr>
        <w:t>articolul 80</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14:paraId="56135CC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14:paraId="3FDC11A5"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încasate necuvenit cu titlu de venit minim de incluziune, acordate din bugetele locale potrivit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lit. b), se recuperează de către organele fiscale locale de la titularul dreptului în termenul general de prescripţie prevăzut la </w:t>
      </w:r>
      <w:r>
        <w:rPr>
          <w:rFonts w:ascii="Times New Roman" w:hAnsi="Times New Roman" w:cs="Times New Roman"/>
          <w:color w:val="008000"/>
          <w:sz w:val="28"/>
          <w:szCs w:val="28"/>
          <w:u w:val="single"/>
        </w:rPr>
        <w:t>art. 2.517</w:t>
      </w:r>
      <w:r>
        <w:rPr>
          <w:rFonts w:ascii="Times New Roman" w:hAnsi="Times New Roman" w:cs="Times New Roman"/>
          <w:sz w:val="28"/>
          <w:szCs w:val="28"/>
        </w:rPr>
        <w:t xml:space="preserve"> din Legea nr. 287/2009, republicată, cu modificările ulterioare."</w:t>
      </w:r>
    </w:p>
    <w:p w14:paraId="789DB35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22. La </w:t>
      </w:r>
      <w:r>
        <w:rPr>
          <w:rFonts w:ascii="Times New Roman" w:hAnsi="Times New Roman" w:cs="Times New Roman"/>
          <w:b/>
          <w:bCs/>
          <w:color w:val="008000"/>
          <w:sz w:val="28"/>
          <w:szCs w:val="28"/>
          <w:u w:val="single"/>
        </w:rPr>
        <w:t>articolul 86</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litera d)</w:t>
      </w:r>
      <w:r>
        <w:rPr>
          <w:rFonts w:ascii="Times New Roman" w:hAnsi="Times New Roman" w:cs="Times New Roman"/>
          <w:b/>
          <w:bCs/>
          <w:sz w:val="28"/>
          <w:szCs w:val="28"/>
        </w:rPr>
        <w:t xml:space="preserve"> se modifică şi va avea următorul cuprins:</w:t>
      </w:r>
    </w:p>
    <w:p w14:paraId="54F7017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cu amendă de la 1.000 de lei la 5.000 de lei, nerespectarea de către primar a prevederilor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(2) şi (4),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alin. (4)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(1);".</w:t>
      </w:r>
    </w:p>
    <w:p w14:paraId="2300878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23. La </w:t>
      </w:r>
      <w:r>
        <w:rPr>
          <w:rFonts w:ascii="Times New Roman" w:hAnsi="Times New Roman" w:cs="Times New Roman"/>
          <w:b/>
          <w:bCs/>
          <w:color w:val="008000"/>
          <w:sz w:val="28"/>
          <w:szCs w:val="28"/>
          <w:u w:val="single"/>
        </w:rPr>
        <w:t>articolul 86</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literele e)</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f)</w:t>
      </w:r>
      <w:r>
        <w:rPr>
          <w:rFonts w:ascii="Times New Roman" w:hAnsi="Times New Roman" w:cs="Times New Roman"/>
          <w:b/>
          <w:bCs/>
          <w:sz w:val="28"/>
          <w:szCs w:val="28"/>
        </w:rPr>
        <w:t xml:space="preserve"> se abrogă.</w:t>
      </w:r>
    </w:p>
    <w:p w14:paraId="665D0B14"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24. La </w:t>
      </w:r>
      <w:r>
        <w:rPr>
          <w:rFonts w:ascii="Times New Roman" w:hAnsi="Times New Roman" w:cs="Times New Roman"/>
          <w:b/>
          <w:bCs/>
          <w:color w:val="008000"/>
          <w:sz w:val="28"/>
          <w:szCs w:val="28"/>
          <w:u w:val="single"/>
        </w:rPr>
        <w:t>articolul 86</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litera i)</w:t>
      </w:r>
      <w:r>
        <w:rPr>
          <w:rFonts w:ascii="Times New Roman" w:hAnsi="Times New Roman" w:cs="Times New Roman"/>
          <w:b/>
          <w:bCs/>
          <w:sz w:val="28"/>
          <w:szCs w:val="28"/>
        </w:rPr>
        <w:t xml:space="preserve"> se modifică şi va avea următorul cuprins:</w:t>
      </w:r>
    </w:p>
    <w:p w14:paraId="1A7EFCD2"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cu amendă de la 500 de lei la 2.000 de lei, fapta titularului dreptului de a completa cu date şi informaţii incorecte formularul de cerere pentru acordarea dreptului, precum şi nerespectarea obligaţiilor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(1) şi </w:t>
      </w:r>
      <w:r>
        <w:rPr>
          <w:rFonts w:ascii="Times New Roman" w:hAnsi="Times New Roman" w:cs="Times New Roman"/>
          <w:color w:val="008000"/>
          <w:sz w:val="28"/>
          <w:szCs w:val="28"/>
          <w:u w:val="single"/>
        </w:rPr>
        <w:t>art. 56</w:t>
      </w:r>
      <w:r>
        <w:rPr>
          <w:rFonts w:ascii="Times New Roman" w:hAnsi="Times New Roman" w:cs="Times New Roman"/>
          <w:sz w:val="28"/>
          <w:szCs w:val="28"/>
        </w:rPr>
        <w:t>."</w:t>
      </w:r>
    </w:p>
    <w:p w14:paraId="14B5D61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25. La </w:t>
      </w:r>
      <w:r>
        <w:rPr>
          <w:rFonts w:ascii="Times New Roman" w:hAnsi="Times New Roman" w:cs="Times New Roman"/>
          <w:b/>
          <w:bCs/>
          <w:color w:val="008000"/>
          <w:sz w:val="28"/>
          <w:szCs w:val="28"/>
          <w:u w:val="single"/>
        </w:rPr>
        <w:t>articolul 90</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14:paraId="1EE3D780"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14:paraId="25CF0F7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constatate ca fiind primite necuvenit cu titlu de ajutor social acordat în baza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 şi de alocaţie pentru susţinerea familiei acordate în baza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republicată, cu modificările şi completările ulterioare, nerecuperate până la data intrării în vigoare a prezentei legi, se recuperează în condiţiile </w:t>
      </w:r>
      <w:r>
        <w:rPr>
          <w:rFonts w:ascii="Times New Roman" w:hAnsi="Times New Roman" w:cs="Times New Roman"/>
          <w:color w:val="008000"/>
          <w:sz w:val="28"/>
          <w:szCs w:val="28"/>
          <w:u w:val="single"/>
        </w:rPr>
        <w:t>art. 78</w:t>
      </w:r>
      <w:r>
        <w:rPr>
          <w:rFonts w:ascii="Times New Roman" w:hAnsi="Times New Roman" w:cs="Times New Roman"/>
          <w:sz w:val="28"/>
          <w:szCs w:val="28"/>
        </w:rPr>
        <w:t xml:space="preserve"> - 80."</w:t>
      </w:r>
    </w:p>
    <w:p w14:paraId="1391D48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26. La </w:t>
      </w:r>
      <w:r>
        <w:rPr>
          <w:rFonts w:ascii="Times New Roman" w:hAnsi="Times New Roman" w:cs="Times New Roman"/>
          <w:b/>
          <w:bCs/>
          <w:color w:val="008000"/>
          <w:sz w:val="28"/>
          <w:szCs w:val="28"/>
          <w:u w:val="single"/>
        </w:rPr>
        <w:t>articolul 94</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14:paraId="5C93EA2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27. La </w:t>
      </w:r>
      <w:r>
        <w:rPr>
          <w:rFonts w:ascii="Times New Roman" w:hAnsi="Times New Roman" w:cs="Times New Roman"/>
          <w:b/>
          <w:bCs/>
          <w:color w:val="008000"/>
          <w:sz w:val="28"/>
          <w:szCs w:val="28"/>
          <w:u w:val="single"/>
        </w:rPr>
        <w:t>articolul 96</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abrogă.</w:t>
      </w:r>
    </w:p>
    <w:p w14:paraId="318ADE9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28. </w:t>
      </w:r>
      <w:r>
        <w:rPr>
          <w:rFonts w:ascii="Times New Roman" w:hAnsi="Times New Roman" w:cs="Times New Roman"/>
          <w:b/>
          <w:bCs/>
          <w:color w:val="008000"/>
          <w:sz w:val="28"/>
          <w:szCs w:val="28"/>
          <w:u w:val="single"/>
        </w:rPr>
        <w:t>Articolul 97</w:t>
      </w:r>
      <w:r>
        <w:rPr>
          <w:rFonts w:ascii="Times New Roman" w:hAnsi="Times New Roman" w:cs="Times New Roman"/>
          <w:b/>
          <w:bCs/>
          <w:sz w:val="28"/>
          <w:szCs w:val="28"/>
        </w:rPr>
        <w:t xml:space="preserve"> se modifică şi va avea următorul cuprins:</w:t>
      </w:r>
    </w:p>
    <w:p w14:paraId="378938F1"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14:paraId="265A4E5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intră în vigoare la data de 1 octombrie 2022, cu excepţia </w:t>
      </w:r>
      <w:r>
        <w:rPr>
          <w:rFonts w:ascii="Times New Roman" w:hAnsi="Times New Roman" w:cs="Times New Roman"/>
          <w:color w:val="008000"/>
          <w:sz w:val="28"/>
          <w:szCs w:val="28"/>
          <w:u w:val="single"/>
        </w:rPr>
        <w:t>art. 95</w:t>
      </w:r>
      <w:r>
        <w:rPr>
          <w:rFonts w:ascii="Times New Roman" w:hAnsi="Times New Roman" w:cs="Times New Roman"/>
          <w:sz w:val="28"/>
          <w:szCs w:val="28"/>
        </w:rPr>
        <w:t>, care intră în vigoare la data de 1 februarie 2022."</w:t>
      </w:r>
    </w:p>
    <w:p w14:paraId="717C42C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29. </w:t>
      </w:r>
      <w:r>
        <w:rPr>
          <w:rFonts w:ascii="Times New Roman" w:hAnsi="Times New Roman" w:cs="Times New Roman"/>
          <w:b/>
          <w:bCs/>
          <w:color w:val="008000"/>
          <w:sz w:val="28"/>
          <w:szCs w:val="28"/>
          <w:u w:val="single"/>
        </w:rPr>
        <w:t>Articolul 98</w:t>
      </w:r>
      <w:r>
        <w:rPr>
          <w:rFonts w:ascii="Times New Roman" w:hAnsi="Times New Roman" w:cs="Times New Roman"/>
          <w:b/>
          <w:bCs/>
          <w:sz w:val="28"/>
          <w:szCs w:val="28"/>
        </w:rPr>
        <w:t xml:space="preserve"> se abrogă.</w:t>
      </w:r>
    </w:p>
    <w:p w14:paraId="471BEBEC"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30. </w:t>
      </w:r>
      <w:r>
        <w:rPr>
          <w:rFonts w:ascii="Times New Roman" w:hAnsi="Times New Roman" w:cs="Times New Roman"/>
          <w:b/>
          <w:bCs/>
          <w:color w:val="008000"/>
          <w:sz w:val="28"/>
          <w:szCs w:val="28"/>
          <w:u w:val="single"/>
        </w:rPr>
        <w:t>Anexele nr. 1</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2</w:t>
      </w:r>
      <w:r>
        <w:rPr>
          <w:rFonts w:ascii="Times New Roman" w:hAnsi="Times New Roman" w:cs="Times New Roman"/>
          <w:b/>
          <w:bCs/>
          <w:sz w:val="28"/>
          <w:szCs w:val="28"/>
        </w:rPr>
        <w:t xml:space="preserve"> se abrogă.</w:t>
      </w:r>
    </w:p>
    <w:p w14:paraId="153685C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67B7740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14:paraId="03EBA5CA"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0243D70E"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Consum mediu lunar de energie termică</w:t>
      </w:r>
    </w:p>
    <w:p w14:paraId="7F9DEF0D"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14:paraId="68E8C40D"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Consum mediu zona rece                   |</w:t>
      </w:r>
    </w:p>
    <w:p w14:paraId="44B62115"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1A1FEDD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|Tip            |Ianuarie|Februarie|Martie|Noiembrie|Decembrie|</w:t>
      </w:r>
    </w:p>
    <w:p w14:paraId="55F4D27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|locuinţă/consum|        |         |      |         |         |</w:t>
      </w:r>
    </w:p>
    <w:p w14:paraId="2C3BB66A"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|lunar Gcal     |        |         |      |         |         |</w:t>
      </w:r>
    </w:p>
    <w:p w14:paraId="09D1D26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5181A7B6"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1 cameră      |  1,01  |   0,84  | 0,74 |   0,82  |   0,91  |</w:t>
      </w:r>
    </w:p>
    <w:p w14:paraId="760BD957"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3F9DD1D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2 camere      |  1,49  |   1,30  | 1,16 |   1,31  |   1,49  |</w:t>
      </w:r>
    </w:p>
    <w:p w14:paraId="24883365"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1828811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3 camere      |  1,94  |   1,70  | 1,52 |   1,70  |   1,94  |</w:t>
      </w:r>
    </w:p>
    <w:p w14:paraId="64EBEE5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4A239443"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&gt;/= 4 camere  |  2,70  |   2,27  | 2,11 |   2,37  |   2,70  |</w:t>
      </w:r>
    </w:p>
    <w:p w14:paraId="51FBB69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4097A58D" w14:textId="77777777" w:rsidR="00365C8E" w:rsidRDefault="00365C8E" w:rsidP="00365C8E">
      <w:pPr>
        <w:autoSpaceDE w:val="0"/>
        <w:autoSpaceDN w:val="0"/>
        <w:adjustRightInd w:val="0"/>
        <w:spacing w:after="0" w:line="240" w:lineRule="auto"/>
        <w:rPr>
          <w:rFonts w:ascii="Courier New" w:hAnsi="Courier New" w:cs="Courier New"/>
        </w:rPr>
      </w:pPr>
    </w:p>
    <w:p w14:paraId="14B6FA0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14:paraId="4AA19B6E"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Consum mediu zona temperată                 |</w:t>
      </w:r>
    </w:p>
    <w:p w14:paraId="34D4A51A"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w:t>
      </w:r>
    </w:p>
    <w:p w14:paraId="5CCE9DA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|Tip            |Ianuarie|Februarie|Martie|Noiembrie|Decembrie|</w:t>
      </w:r>
    </w:p>
    <w:p w14:paraId="7D81F264"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|locuinţă/consum|        |         |      |         |         |</w:t>
      </w:r>
    </w:p>
    <w:p w14:paraId="7D3CDC69"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|lunar Gcal     |        |         |      |         |         |</w:t>
      </w:r>
    </w:p>
    <w:p w14:paraId="22E0B28A"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212E1E7E"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1 cameră      |  0,91  |   0,76  | 0,67 |   0,75  |   0,82  |</w:t>
      </w:r>
    </w:p>
    <w:p w14:paraId="015490C2"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244212C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2 camere      |  1,36  |   1,18  | 1,06 |   1,19  |   1,36  |</w:t>
      </w:r>
    </w:p>
    <w:p w14:paraId="15D848C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256B998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3 camere      |  1,76  |   1,55  | 1,38 |   1,55  |   1,76  |</w:t>
      </w:r>
    </w:p>
    <w:p w14:paraId="2BEE5D0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72728F9E"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&gt;/= 4 camere  |  2,45  |   2,07  | 1,92 |   2,15  |   2,45  |</w:t>
      </w:r>
    </w:p>
    <w:p w14:paraId="2FFC94F3"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07EB09C5" w14:textId="77777777" w:rsidR="00365C8E" w:rsidRDefault="00365C8E" w:rsidP="00365C8E">
      <w:pPr>
        <w:autoSpaceDE w:val="0"/>
        <w:autoSpaceDN w:val="0"/>
        <w:adjustRightInd w:val="0"/>
        <w:spacing w:after="0" w:line="240" w:lineRule="auto"/>
        <w:rPr>
          <w:rFonts w:ascii="Courier New" w:hAnsi="Courier New" w:cs="Courier New"/>
        </w:rPr>
      </w:pPr>
    </w:p>
    <w:p w14:paraId="5EE275B9"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14:paraId="30CB2C06"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Consum mediu zona caldă                   |</w:t>
      </w:r>
    </w:p>
    <w:p w14:paraId="7D64B8A5"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1C0C834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|Tip            |Ianuarie|Februarie|Martie|Noiembrie|Decembrie|</w:t>
      </w:r>
    </w:p>
    <w:p w14:paraId="271640C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|locuinţă/consum|        |         |      |         |         |</w:t>
      </w:r>
    </w:p>
    <w:p w14:paraId="1BC09672"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|lunar Gcal     |        |         |      |         |         |</w:t>
      </w:r>
    </w:p>
    <w:p w14:paraId="46586011"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476A3F0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1 cameră      |  0,82  |   0,68  | 0,61 |   0,67  |   0,74  |</w:t>
      </w:r>
    </w:p>
    <w:p w14:paraId="52018527"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1F5E022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2 camere      |  1,22  |   1,06  | 0,95 |   1,07  |   1,22  |</w:t>
      </w:r>
    </w:p>
    <w:p w14:paraId="748696D1"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6A54D6A5"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3 camere      |  1,59  |   1,39  | 1,24 |   1,39  |   1,58  |</w:t>
      </w:r>
    </w:p>
    <w:p w14:paraId="53BB688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14:paraId="57A71003"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&gt;/= 4 camere  |  2,21  |   1,86  | 1,73 |   1,94  |   2,21  |</w:t>
      </w:r>
    </w:p>
    <w:p w14:paraId="3F1E29AB"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14:paraId="03315227"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16294B28"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14:paraId="4934FEB9"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111CCABD"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Repartizarea judeţelor pe zone de temperatură</w:t>
      </w:r>
    </w:p>
    <w:p w14:paraId="189A6BB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w:t>
      </w:r>
    </w:p>
    <w:p w14:paraId="7723D22D"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Zone     | Nr. crt. |     Judeţul     |</w:t>
      </w:r>
    </w:p>
    <w:p w14:paraId="3443021B"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09B4A61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Zona rece     |    1.    | Harghita        |</w:t>
      </w:r>
    </w:p>
    <w:p w14:paraId="7254A9DA"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350506C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    | Suceava         |</w:t>
      </w:r>
    </w:p>
    <w:p w14:paraId="1CE2FB5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4AD1A8D3"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3.    | Covasna         |</w:t>
      </w:r>
    </w:p>
    <w:p w14:paraId="68468D87"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75B05CF1"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4.    | Braşov          |</w:t>
      </w:r>
    </w:p>
    <w:p w14:paraId="09EA6EC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01A8B16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5.    | Bistriţa-Năsăud |</w:t>
      </w:r>
    </w:p>
    <w:p w14:paraId="3FAB29A4"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24695545"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6.    | Bacău           |</w:t>
      </w:r>
    </w:p>
    <w:p w14:paraId="77F8EB17"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235FC5F2"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7.    | Botoşani        |</w:t>
      </w:r>
    </w:p>
    <w:p w14:paraId="2C39A0AB"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39D58C19"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lastRenderedPageBreak/>
        <w:t>|               |    8.    | Cluj            |</w:t>
      </w:r>
    </w:p>
    <w:p w14:paraId="506C7BF7"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6CDC873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9.    | Vaslui          |</w:t>
      </w:r>
    </w:p>
    <w:p w14:paraId="633D77E4"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482D575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10.    | Neamţ           |</w:t>
      </w:r>
    </w:p>
    <w:p w14:paraId="0E7CABEE"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5FDC7E95"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11.    | Mureş           |</w:t>
      </w:r>
    </w:p>
    <w:p w14:paraId="28F11204"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434CEEE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12.    | Sibiu           |</w:t>
      </w:r>
    </w:p>
    <w:p w14:paraId="797610B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416D60C1"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13.    | Hunedoara       |</w:t>
      </w:r>
    </w:p>
    <w:p w14:paraId="1C259F36"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6A599EF3"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14.    | Iaşi            |</w:t>
      </w:r>
    </w:p>
    <w:p w14:paraId="0B33C34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5BD7E71E"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15.    | Alba            |</w:t>
      </w:r>
    </w:p>
    <w:p w14:paraId="04CA3FB2"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5DFA425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Zona temperată|   16.    | Vrancea         |</w:t>
      </w:r>
    </w:p>
    <w:p w14:paraId="64CEEF2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71BA4B57"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17.    | Satu Mare       |</w:t>
      </w:r>
    </w:p>
    <w:p w14:paraId="12E93913"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183F5A1B"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18.    | Dâmboviţa       |</w:t>
      </w:r>
    </w:p>
    <w:p w14:paraId="51708D3B"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65E6FEF3"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19.    | Argeş           |</w:t>
      </w:r>
    </w:p>
    <w:p w14:paraId="69CFAD6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5F3C55A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20.    | Ialomiţa        |</w:t>
      </w:r>
    </w:p>
    <w:p w14:paraId="28AEF6E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5B43EDB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21.    | Sălaj           |</w:t>
      </w:r>
    </w:p>
    <w:p w14:paraId="580261F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6E75F3B6"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22.    | Dolj            |</w:t>
      </w:r>
    </w:p>
    <w:p w14:paraId="3E136DED"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0A6CEAA7"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23.    | Maramureş       |</w:t>
      </w:r>
    </w:p>
    <w:p w14:paraId="0F72BC12"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3FA5C93E"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24.    | Galaţi          |</w:t>
      </w:r>
    </w:p>
    <w:p w14:paraId="56262D0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119A802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25.    | Prahova         |</w:t>
      </w:r>
    </w:p>
    <w:p w14:paraId="6F31F489"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6A7F0C5A"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26.    | Brăila          |</w:t>
      </w:r>
    </w:p>
    <w:p w14:paraId="2709B7C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3ADC3A64"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27.    | Buzău           |</w:t>
      </w:r>
    </w:p>
    <w:p w14:paraId="2DB8D3CA"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26A1AE79"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28.    | Olt             |</w:t>
      </w:r>
    </w:p>
    <w:p w14:paraId="23AF1361"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0E87254A"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29.    | Bihor           |</w:t>
      </w:r>
    </w:p>
    <w:p w14:paraId="71AE526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479D6243"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30.    | Teleorman       |</w:t>
      </w:r>
    </w:p>
    <w:p w14:paraId="7BCF7A94"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619E8297"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31.    | Ilfov           |</w:t>
      </w:r>
    </w:p>
    <w:p w14:paraId="1904BA64"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656F5881"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32.    | Gorj            |</w:t>
      </w:r>
    </w:p>
    <w:p w14:paraId="7BA34652"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41CDA27D"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Zona caldă    |   33.    | Giurgiu         |</w:t>
      </w:r>
    </w:p>
    <w:p w14:paraId="08DF6211"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7CC1D2AE"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lastRenderedPageBreak/>
        <w:t>|               |   34.    | Tulcea          |</w:t>
      </w:r>
    </w:p>
    <w:p w14:paraId="32BC595E"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7EBD443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35.    | Vâlcea          |</w:t>
      </w:r>
    </w:p>
    <w:p w14:paraId="3DEFB0E0"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2F615D9D"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36.    | Arad            |</w:t>
      </w:r>
    </w:p>
    <w:p w14:paraId="45511A84"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5373028F"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37.    | Caraş-Severin   |</w:t>
      </w:r>
    </w:p>
    <w:p w14:paraId="7E360229"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78FDD368"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38.    | Bucureşti       |</w:t>
      </w:r>
    </w:p>
    <w:p w14:paraId="3CA42801"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009F8582"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39.    | Călăraşi        |</w:t>
      </w:r>
    </w:p>
    <w:p w14:paraId="02D18939"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3B89FDA4"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40.    | Timiş           |</w:t>
      </w:r>
    </w:p>
    <w:p w14:paraId="37D448D1"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65FA490C"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41.    | Mehedinţi       |</w:t>
      </w:r>
    </w:p>
    <w:p w14:paraId="4DD14A5E"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w:t>
      </w:r>
    </w:p>
    <w:p w14:paraId="711EDF66" w14:textId="77777777" w:rsidR="00365C8E" w:rsidRDefault="00365C8E" w:rsidP="00365C8E">
      <w:pPr>
        <w:autoSpaceDE w:val="0"/>
        <w:autoSpaceDN w:val="0"/>
        <w:adjustRightInd w:val="0"/>
        <w:spacing w:after="0" w:line="240" w:lineRule="auto"/>
        <w:rPr>
          <w:rFonts w:ascii="Courier New" w:hAnsi="Courier New" w:cs="Courier New"/>
        </w:rPr>
      </w:pPr>
      <w:r>
        <w:rPr>
          <w:rFonts w:ascii="Courier New" w:hAnsi="Courier New" w:cs="Courier New"/>
        </w:rPr>
        <w:t>|               |   42.    | Constanţa       |</w:t>
      </w:r>
    </w:p>
    <w:p w14:paraId="486D316F"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w:t>
      </w:r>
    </w:p>
    <w:p w14:paraId="200E4006" w14:textId="77777777" w:rsidR="00365C8E" w:rsidRDefault="00365C8E" w:rsidP="00365C8E">
      <w:pPr>
        <w:autoSpaceDE w:val="0"/>
        <w:autoSpaceDN w:val="0"/>
        <w:adjustRightInd w:val="0"/>
        <w:spacing w:after="0" w:line="240" w:lineRule="auto"/>
        <w:rPr>
          <w:rFonts w:ascii="Times New Roman" w:hAnsi="Times New Roman" w:cs="Times New Roman"/>
          <w:sz w:val="28"/>
          <w:szCs w:val="28"/>
        </w:rPr>
      </w:pPr>
    </w:p>
    <w:p w14:paraId="5B2AC6C2" w14:textId="77777777" w:rsidR="005C074B" w:rsidRDefault="005C074B"/>
    <w:sectPr w:rsidR="005C074B" w:rsidSect="00DE24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49"/>
    <w:rsid w:val="00171949"/>
    <w:rsid w:val="00365C8E"/>
    <w:rsid w:val="005C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ABE47-9CFF-4E47-BC61-7C80D830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11950</Words>
  <Characters>68120</Characters>
  <Application>Microsoft Office Word</Application>
  <DocSecurity>0</DocSecurity>
  <Lines>567</Lines>
  <Paragraphs>159</Paragraphs>
  <ScaleCrop>false</ScaleCrop>
  <Company/>
  <LinksUpToDate>false</LinksUpToDate>
  <CharactersWithSpaces>79911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Chirila George</dc:creator>
  <cp:keywords/>
  <dc:description/>
  <cp:lastModifiedBy>Chirila George</cp:lastModifiedBy>
  <cp:revision>2</cp:revision>
  <dcterms:created xsi:type="dcterms:W3CDTF">2021-10-29T06:39:00Z</dcterms:created>
  <dcterms:modified xsi:type="dcterms:W3CDTF">2021-10-29T06:39:00Z</dcterms:modified>
</cp:coreProperties>
</file>